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Daylight Strategy Basic Entry Checklist:</w:t>
      </w:r>
    </w:p>
    <w:p w:rsidR="00000000" w:rsidDel="00000000" w:rsidP="00000000" w:rsidRDefault="00000000" w:rsidRPr="00000000" w14:paraId="00000002">
      <w:pPr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Short</w:t>
        <w:tab/>
      </w:r>
    </w:p>
    <w:tbl>
      <w:tblPr>
        <w:tblStyle w:val="Table1"/>
        <w:tblW w:w="9029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257.25"/>
        <w:gridCol w:w="2257.25"/>
        <w:gridCol w:w="2257.25"/>
        <w:gridCol w:w="2257.25"/>
        <w:tblGridChange w:id="0">
          <w:tblGrid>
            <w:gridCol w:w="2257.25"/>
            <w:gridCol w:w="2257.25"/>
            <w:gridCol w:w="2257.25"/>
            <w:gridCol w:w="2257.25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Instrument:</w:t>
              <w:tab/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Date:</w:t>
              <w:tab/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Time:</w:t>
              <w:tab/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Timeframe:</w:t>
              <w:tab/>
            </w:r>
          </w:p>
        </w:tc>
      </w:tr>
    </w:tbl>
    <w:p w:rsidR="00000000" w:rsidDel="00000000" w:rsidP="00000000" w:rsidRDefault="00000000" w:rsidRPr="00000000" w14:paraId="00000008">
      <w:pPr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ab/>
        <w:tab/>
        <w:tab/>
        <w:tab/>
        <w:tab/>
      </w:r>
    </w:p>
    <w:tbl>
      <w:tblPr>
        <w:tblStyle w:val="Table2"/>
        <w:tblW w:w="894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05"/>
        <w:gridCol w:w="7695"/>
        <w:gridCol w:w="585"/>
        <w:gridCol w:w="260"/>
        <w:tblGridChange w:id="0">
          <w:tblGrid>
            <w:gridCol w:w="405"/>
            <w:gridCol w:w="7695"/>
            <w:gridCol w:w="585"/>
            <w:gridCol w:w="26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1.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18"/>
                <w:szCs w:val="18"/>
                <w:shd w:fill="f4f6f9" w:val="clear"/>
                <w:rtl w:val="0"/>
              </w:rPr>
              <w:t xml:space="preserve">Red MA Above</w:t>
            </w: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shd w:fill="f4f6f9" w:val="clear"/>
                <w:rtl w:val="0"/>
              </w:rPr>
              <w:t xml:space="preserve"> Green MA on main chart and daylight exists between them?</w:t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shd w:fill="f4f6f9" w:val="clear"/>
                <w:rtl w:val="0"/>
              </w:rPr>
              <w:t xml:space="preserve">Remarks: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  <w:drawing>
                <wp:inline distB="114300" distT="114300" distL="114300" distR="114300">
                  <wp:extent cx="238125" cy="666750"/>
                  <wp:effectExtent b="0" l="0" r="0" t="0"/>
                  <wp:docPr id="3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" cy="6667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2.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shd w:fill="f4f6f9" w:val="clear"/>
                <w:rtl w:val="0"/>
              </w:rPr>
              <w:t xml:space="preserve">Price closes </w:t>
            </w:r>
            <w:r w:rsidDel="00000000" w:rsidR="00000000" w:rsidRPr="00000000">
              <w:rPr>
                <w:rFonts w:ascii="Verdana" w:cs="Verdana" w:eastAsia="Verdana" w:hAnsi="Verdana"/>
                <w:b w:val="1"/>
                <w:sz w:val="18"/>
                <w:szCs w:val="18"/>
                <w:shd w:fill="f4f6f9" w:val="clear"/>
                <w:rtl w:val="0"/>
              </w:rPr>
              <w:t xml:space="preserve">Below</w:t>
            </w: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shd w:fill="f4f6f9" w:val="clear"/>
                <w:rtl w:val="0"/>
              </w:rPr>
              <w:t xml:space="preserve"> Green MA on main chart?</w:t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shd w:fill="f4f6f9" w:val="clear"/>
                <w:rtl w:val="0"/>
              </w:rPr>
              <w:t xml:space="preserve">Remarks: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  <w:drawing>
                <wp:inline distB="114300" distT="114300" distL="114300" distR="114300">
                  <wp:extent cx="161925" cy="476250"/>
                  <wp:effectExtent b="0" l="0" r="0" t="0"/>
                  <wp:docPr id="5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" cy="4762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3.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18"/>
                <w:szCs w:val="18"/>
                <w:shd w:fill="f4f6f9" w:val="clear"/>
                <w:rtl w:val="0"/>
              </w:rPr>
              <w:t xml:space="preserve">Red MA Above</w:t>
            </w: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shd w:fill="f4f6f9" w:val="clear"/>
                <w:rtl w:val="0"/>
              </w:rPr>
              <w:t xml:space="preserve"> Blue MA in sub-window and daylight exists between them?</w:t>
            </w:r>
          </w:p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shd w:fill="f4f6f9" w:val="clear"/>
                <w:rtl w:val="0"/>
              </w:rPr>
              <w:t xml:space="preserve">Remarks: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  <w:drawing>
                <wp:inline distB="114300" distT="114300" distL="114300" distR="114300">
                  <wp:extent cx="257175" cy="622300"/>
                  <wp:effectExtent b="0" l="0" r="0" t="0"/>
                  <wp:docPr id="1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6223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9">
      <w:pPr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Long</w:t>
      </w:r>
    </w:p>
    <w:tbl>
      <w:tblPr>
        <w:tblStyle w:val="Table3"/>
        <w:tblW w:w="9029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257.25"/>
        <w:gridCol w:w="2257.25"/>
        <w:gridCol w:w="2257.25"/>
        <w:gridCol w:w="2257.25"/>
        <w:tblGridChange w:id="0">
          <w:tblGrid>
            <w:gridCol w:w="2257.25"/>
            <w:gridCol w:w="2257.25"/>
            <w:gridCol w:w="2257.25"/>
            <w:gridCol w:w="2257.25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Instrument: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Date: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Time: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Timeframe:</w:t>
            </w:r>
          </w:p>
        </w:tc>
      </w:tr>
    </w:tbl>
    <w:p w:rsidR="00000000" w:rsidDel="00000000" w:rsidP="00000000" w:rsidRDefault="00000000" w:rsidRPr="00000000" w14:paraId="0000001F">
      <w:pPr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ab/>
        <w:t xml:space="preserve">  </w:t>
      </w:r>
    </w:p>
    <w:tbl>
      <w:tblPr>
        <w:tblStyle w:val="Table4"/>
        <w:tblW w:w="894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20"/>
        <w:gridCol w:w="7680"/>
        <w:gridCol w:w="585"/>
        <w:gridCol w:w="260"/>
        <w:tblGridChange w:id="0">
          <w:tblGrid>
            <w:gridCol w:w="420"/>
            <w:gridCol w:w="7680"/>
            <w:gridCol w:w="585"/>
            <w:gridCol w:w="26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1.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18"/>
                <w:szCs w:val="18"/>
                <w:rtl w:val="0"/>
              </w:rPr>
              <w:t xml:space="preserve">Green MA Above</w:t>
            </w: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 Red MA on main chart and daylight exists between them?</w:t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Remarks: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</w:rPr>
              <w:drawing>
                <wp:inline distB="114300" distT="114300" distL="114300" distR="114300">
                  <wp:extent cx="228600" cy="581025"/>
                  <wp:effectExtent b="0" l="0" r="0" t="0"/>
                  <wp:docPr id="6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5810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2.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Price closes </w:t>
            </w:r>
            <w:r w:rsidDel="00000000" w:rsidR="00000000" w:rsidRPr="00000000">
              <w:rPr>
                <w:rFonts w:ascii="Verdana" w:cs="Verdana" w:eastAsia="Verdana" w:hAnsi="Verdana"/>
                <w:b w:val="1"/>
                <w:sz w:val="18"/>
                <w:szCs w:val="18"/>
                <w:rtl w:val="0"/>
              </w:rPr>
              <w:t xml:space="preserve">Above</w:t>
            </w: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 Green MA on main chart?</w:t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Remarks: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</w:rPr>
              <w:drawing>
                <wp:inline distB="114300" distT="114300" distL="114300" distR="114300">
                  <wp:extent cx="180975" cy="600075"/>
                  <wp:effectExtent b="0" l="0" r="0" t="0"/>
                  <wp:docPr id="4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6000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3.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18"/>
                <w:szCs w:val="18"/>
                <w:rtl w:val="0"/>
              </w:rPr>
              <w:t xml:space="preserve">Red MA below</w:t>
            </w: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 Blue MA in sub-window and daylight exists between them?</w:t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Remarks: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</w:rPr>
              <w:drawing>
                <wp:inline distB="114300" distT="114300" distL="114300" distR="114300">
                  <wp:extent cx="285750" cy="628650"/>
                  <wp:effectExtent b="0" l="0" r="0" t="0"/>
                  <wp:docPr id="2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6286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0">
      <w:pPr>
        <w:rPr>
          <w:rFonts w:ascii="Verdana" w:cs="Verdana" w:eastAsia="Verdana" w:hAnsi="Verdana"/>
          <w:sz w:val="18"/>
          <w:szCs w:val="18"/>
          <w:shd w:fill="f4f6f9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rFonts w:ascii="Verdana" w:cs="Verdana" w:eastAsia="Verdana" w:hAnsi="Verdana"/>
          <w:sz w:val="18"/>
          <w:szCs w:val="18"/>
          <w:shd w:fill="f4f6f9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Verdan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1.png"/><Relationship Id="rId10" Type="http://schemas.openxmlformats.org/officeDocument/2006/relationships/image" Target="media/image4.png"/><Relationship Id="rId9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6.png"/><Relationship Id="rId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