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C24" w:rsidRDefault="00897BDE" w:rsidP="008C2125">
      <w:pPr>
        <w:pStyle w:val="Cmsor1"/>
      </w:pPr>
      <w:bookmarkStart w:id="0" w:name="_Toc361775498"/>
      <w:bookmarkStart w:id="1" w:name="_GoBack"/>
      <w:bookmarkEnd w:id="1"/>
      <w:r>
        <w:t>Preface</w:t>
      </w:r>
      <w:bookmarkEnd w:id="0"/>
    </w:p>
    <w:p w:rsidR="00622C24" w:rsidRDefault="00622C24" w:rsidP="00844ED6">
      <w:pPr>
        <w:jc w:val="both"/>
      </w:pPr>
      <w:r>
        <w:t xml:space="preserve">Hey lazy </w:t>
      </w:r>
      <w:proofErr w:type="spellStart"/>
      <w:r>
        <w:t>Sonicers</w:t>
      </w:r>
      <w:proofErr w:type="spellEnd"/>
      <w:r>
        <w:t xml:space="preserve">, I know </w:t>
      </w:r>
      <w:r w:rsidR="00EF14AB">
        <w:t>that you have thousand</w:t>
      </w:r>
      <w:r w:rsidR="00DD398F">
        <w:t>s of</w:t>
      </w:r>
      <w:r w:rsidR="00EF14AB">
        <w:t xml:space="preserve"> reasons not to do your homework</w:t>
      </w:r>
      <w:r w:rsidR="0059511A">
        <w:t>. No problem, your strategy must be perfect already</w:t>
      </w:r>
      <w:r w:rsidR="00F83858">
        <w:t>,</w:t>
      </w:r>
      <w:r w:rsidR="0059511A">
        <w:t xml:space="preserve"> </w:t>
      </w:r>
      <w:r w:rsidR="0080284C">
        <w:t>enabling</w:t>
      </w:r>
      <w:r w:rsidR="0059511A">
        <w:t xml:space="preserve"> </w:t>
      </w:r>
      <w:r w:rsidR="0080284C">
        <w:t xml:space="preserve">you to </w:t>
      </w:r>
      <w:r w:rsidR="0059511A" w:rsidRPr="0059511A">
        <w:t xml:space="preserve">live </w:t>
      </w:r>
      <w:r w:rsidR="0059511A">
        <w:t>y</w:t>
      </w:r>
      <w:r w:rsidR="0059511A" w:rsidRPr="0059511A">
        <w:t xml:space="preserve">our </w:t>
      </w:r>
      <w:r w:rsidR="0059511A">
        <w:t>l</w:t>
      </w:r>
      <w:r w:rsidR="0059511A" w:rsidRPr="0059511A">
        <w:t xml:space="preserve">ife by </w:t>
      </w:r>
      <w:r w:rsidR="0059511A">
        <w:t>c</w:t>
      </w:r>
      <w:r w:rsidR="0059511A" w:rsidRPr="0059511A">
        <w:t>hoice</w:t>
      </w:r>
      <w:r w:rsidR="0059511A">
        <w:t xml:space="preserve">. Good news, </w:t>
      </w:r>
      <w:r w:rsidR="0080284C">
        <w:t xml:space="preserve">you are ready, </w:t>
      </w:r>
      <w:r w:rsidR="0059511A">
        <w:t>stop reading</w:t>
      </w:r>
      <w:r w:rsidR="00DD398F">
        <w:t>, have another lazy day</w:t>
      </w:r>
      <w:r w:rsidR="0059511A">
        <w:t xml:space="preserve"> </w:t>
      </w:r>
      <w:r w:rsidR="0080284C">
        <w:t xml:space="preserve">and keep on </w:t>
      </w:r>
      <w:r w:rsidR="0080284C" w:rsidRPr="0059511A">
        <w:t>liv</w:t>
      </w:r>
      <w:r w:rsidR="0080284C">
        <w:t>ing</w:t>
      </w:r>
      <w:r w:rsidR="0080284C" w:rsidRPr="0059511A">
        <w:t xml:space="preserve"> </w:t>
      </w:r>
      <w:r w:rsidR="0080284C">
        <w:t>y</w:t>
      </w:r>
      <w:r w:rsidR="0080284C" w:rsidRPr="0059511A">
        <w:t xml:space="preserve">our </w:t>
      </w:r>
      <w:r w:rsidR="0080284C">
        <w:t>l</w:t>
      </w:r>
      <w:r w:rsidR="0080284C" w:rsidRPr="0059511A">
        <w:t xml:space="preserve">ife by </w:t>
      </w:r>
      <w:r w:rsidR="0080284C">
        <w:t>c</w:t>
      </w:r>
      <w:r w:rsidR="0080284C" w:rsidRPr="0059511A">
        <w:t>hoice</w:t>
      </w:r>
      <w:r w:rsidR="0080284C">
        <w:t>.</w:t>
      </w:r>
      <w:r w:rsidR="00DD398F">
        <w:t xml:space="preserve"> </w:t>
      </w:r>
    </w:p>
    <w:p w:rsidR="00622C24" w:rsidRDefault="00622C24" w:rsidP="00622C24">
      <w:pPr>
        <w:jc w:val="center"/>
      </w:pPr>
      <w:r>
        <w:rPr>
          <w:noProof/>
        </w:rPr>
        <w:drawing>
          <wp:inline distT="0" distB="0" distL="0" distR="0">
            <wp:extent cx="3449781" cy="2591169"/>
            <wp:effectExtent l="171450" t="171450" r="189230" b="190500"/>
            <wp:docPr id="3" name="Kép 3" descr="http://1.bp.blogspot.com/-YYjuZM6iGJs/UQld-avBJfI/AAAAAAAAKCo/y6DtdA3sdoo/s1600/GarfieldLaz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YYjuZM6iGJs/UQld-avBJfI/AAAAAAAAKCo/y6DtdA3sdoo/s1600/GarfieldLaz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8050" cy="25973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0284C" w:rsidRDefault="0080284C" w:rsidP="009A2D60">
      <w:pPr>
        <w:jc w:val="both"/>
      </w:pPr>
      <w:r>
        <w:t xml:space="preserve">If you feel, however, that it is you who has to make steps to get success, if you </w:t>
      </w:r>
      <w:r w:rsidR="005D4451">
        <w:t>realized</w:t>
      </w:r>
      <w:r>
        <w:t xml:space="preserve"> that </w:t>
      </w:r>
      <w:r w:rsidR="00DD398F">
        <w:t xml:space="preserve">no </w:t>
      </w:r>
      <w:r>
        <w:t xml:space="preserve">one else but you are responsible for your success, you </w:t>
      </w:r>
      <w:r w:rsidR="00DD398F">
        <w:t xml:space="preserve">really </w:t>
      </w:r>
      <w:r>
        <w:t>know that you have to invest into yourself to make progress in your life. You are on the right track, keep on reading.</w:t>
      </w:r>
    </w:p>
    <w:p w:rsidR="00DD398F" w:rsidRDefault="00DD398F" w:rsidP="008C2125">
      <w:pPr>
        <w:pStyle w:val="Cmsor2"/>
      </w:pPr>
      <w:bookmarkStart w:id="2" w:name="_Toc361775499"/>
      <w:r>
        <w:t>What you will find here</w:t>
      </w:r>
      <w:bookmarkEnd w:id="2"/>
    </w:p>
    <w:p w:rsidR="00DD398F" w:rsidRDefault="00844ED6" w:rsidP="009A2D60">
      <w:pPr>
        <w:jc w:val="both"/>
      </w:pPr>
      <w:r>
        <w:t>A</w:t>
      </w:r>
      <w:r w:rsidR="00DD398F">
        <w:t xml:space="preserve">ll the comments </w:t>
      </w:r>
      <w:r w:rsidR="00DC7354">
        <w:t xml:space="preserve">and hints on </w:t>
      </w:r>
      <w:r w:rsidR="00DD398F">
        <w:t>indicators</w:t>
      </w:r>
      <w:r w:rsidR="00270CC3">
        <w:t xml:space="preserve"> </w:t>
      </w:r>
      <w:r w:rsidR="004A4464">
        <w:t xml:space="preserve">released on 05/25/2013 </w:t>
      </w:r>
      <w:r w:rsidR="00270CC3">
        <w:t xml:space="preserve">by </w:t>
      </w:r>
      <w:proofErr w:type="spellStart"/>
      <w:r w:rsidR="00270CC3">
        <w:t>traderathome</w:t>
      </w:r>
      <w:proofErr w:type="spellEnd"/>
      <w:r w:rsidR="00270CC3">
        <w:t xml:space="preserve"> (TAH),</w:t>
      </w:r>
      <w:r w:rsidR="00DD398F">
        <w:t xml:space="preserve"> </w:t>
      </w:r>
      <w:r w:rsidR="00DC7354">
        <w:t xml:space="preserve">found in the </w:t>
      </w:r>
      <w:r w:rsidR="00DD398F">
        <w:t xml:space="preserve">MQ4 </w:t>
      </w:r>
      <w:r w:rsidR="00DC7354">
        <w:t xml:space="preserve">source </w:t>
      </w:r>
      <w:r w:rsidR="00DD398F">
        <w:t>files</w:t>
      </w:r>
      <w:r w:rsidR="00386851">
        <w:t>.</w:t>
      </w:r>
      <w:r w:rsidR="00DC7354">
        <w:t xml:space="preserve"> </w:t>
      </w:r>
      <w:r w:rsidR="00386851">
        <w:t xml:space="preserve">The </w:t>
      </w:r>
      <w:proofErr w:type="spellStart"/>
      <w:r w:rsidR="00386851">
        <w:t>ebook</w:t>
      </w:r>
      <w:proofErr w:type="spellEnd"/>
      <w:r w:rsidR="00386851">
        <w:t xml:space="preserve"> is </w:t>
      </w:r>
      <w:r>
        <w:t xml:space="preserve">dedicated </w:t>
      </w:r>
      <w:r w:rsidR="00DD398F">
        <w:t>for those who:</w:t>
      </w:r>
    </w:p>
    <w:p w:rsidR="00DC7354" w:rsidRDefault="00DC7354" w:rsidP="009A2D60">
      <w:pPr>
        <w:pStyle w:val="Listaszerbekezds"/>
        <w:numPr>
          <w:ilvl w:val="0"/>
          <w:numId w:val="1"/>
        </w:numPr>
        <w:spacing w:after="120"/>
        <w:contextualSpacing w:val="0"/>
        <w:jc w:val="both"/>
      </w:pPr>
      <w:r>
        <w:t xml:space="preserve">do not have a technical approach to </w:t>
      </w:r>
      <w:proofErr w:type="spellStart"/>
      <w:r>
        <w:t>Metatrader</w:t>
      </w:r>
      <w:proofErr w:type="spellEnd"/>
      <w:r>
        <w:t xml:space="preserve"> just want to use it as a trading tool</w:t>
      </w:r>
    </w:p>
    <w:p w:rsidR="00DD398F" w:rsidRDefault="00DD398F" w:rsidP="009A2D60">
      <w:pPr>
        <w:pStyle w:val="Listaszerbekezds"/>
        <w:numPr>
          <w:ilvl w:val="0"/>
          <w:numId w:val="1"/>
        </w:numPr>
        <w:spacing w:after="120"/>
        <w:contextualSpacing w:val="0"/>
        <w:jc w:val="both"/>
      </w:pPr>
      <w:r>
        <w:t xml:space="preserve">simply have not realized </w:t>
      </w:r>
      <w:r w:rsidR="00DC7354">
        <w:t xml:space="preserve">till now </w:t>
      </w:r>
      <w:r>
        <w:t xml:space="preserve">that they should be familiar with the </w:t>
      </w:r>
      <w:proofErr w:type="spellStart"/>
      <w:r>
        <w:t>Metatrader</w:t>
      </w:r>
      <w:proofErr w:type="spellEnd"/>
      <w:r>
        <w:t xml:space="preserve"> MQ4 editor</w:t>
      </w:r>
      <w:r w:rsidR="00DC7354">
        <w:t xml:space="preserve"> to read TAH’s comments</w:t>
      </w:r>
      <w:r w:rsidR="003120BA">
        <w:t xml:space="preserve"> on how to use them</w:t>
      </w:r>
    </w:p>
    <w:p w:rsidR="00942D6F" w:rsidRDefault="00942D6F" w:rsidP="009A2D60">
      <w:pPr>
        <w:pStyle w:val="Listaszerbekezds"/>
        <w:numPr>
          <w:ilvl w:val="0"/>
          <w:numId w:val="1"/>
        </w:numPr>
        <w:spacing w:after="120"/>
        <w:contextualSpacing w:val="0"/>
        <w:jc w:val="both"/>
      </w:pPr>
      <w:r>
        <w:t>prefer to read books over comments in source code</w:t>
      </w:r>
    </w:p>
    <w:p w:rsidR="00DD398F" w:rsidRDefault="00DC7354" w:rsidP="009A2D60">
      <w:pPr>
        <w:pStyle w:val="Listaszerbekezds"/>
        <w:numPr>
          <w:ilvl w:val="0"/>
          <w:numId w:val="1"/>
        </w:numPr>
        <w:spacing w:after="120"/>
        <w:contextualSpacing w:val="0"/>
        <w:jc w:val="both"/>
      </w:pPr>
      <w:r>
        <w:t xml:space="preserve">are familiar with the </w:t>
      </w:r>
      <w:proofErr w:type="spellStart"/>
      <w:r>
        <w:t>Metatrader</w:t>
      </w:r>
      <w:proofErr w:type="spellEnd"/>
      <w:r>
        <w:t xml:space="preserve"> MQ4 editor but constantly feel the urge to ask questions</w:t>
      </w:r>
      <w:r w:rsidR="003120BA">
        <w:t xml:space="preserve"> just</w:t>
      </w:r>
      <w:r>
        <w:t xml:space="preserve"> to have another great day</w:t>
      </w:r>
    </w:p>
    <w:p w:rsidR="00DC7354" w:rsidRDefault="00DC7354" w:rsidP="008C2125">
      <w:pPr>
        <w:pStyle w:val="Cmsor2"/>
      </w:pPr>
      <w:bookmarkStart w:id="3" w:name="_Toc361775500"/>
      <w:r>
        <w:t>What you will NOT find here</w:t>
      </w:r>
      <w:bookmarkEnd w:id="3"/>
    </w:p>
    <w:p w:rsidR="00DC7354" w:rsidRPr="00DC7354" w:rsidRDefault="00DC7354" w:rsidP="00DC7354">
      <w:r>
        <w:t>Answers for all the “how to trade” like questions.</w:t>
      </w:r>
    </w:p>
    <w:p w:rsidR="00844ED6" w:rsidRDefault="00844ED6" w:rsidP="009A2D60">
      <w:pPr>
        <w:pStyle w:val="Cmsor1"/>
      </w:pPr>
      <w:r>
        <w:br w:type="page"/>
      </w:r>
      <w:bookmarkStart w:id="4" w:name="_Toc361775501"/>
      <w:r>
        <w:lastRenderedPageBreak/>
        <w:t>Contents</w:t>
      </w:r>
      <w:bookmarkEnd w:id="4"/>
    </w:p>
    <w:sdt>
      <w:sdtPr>
        <w:rPr>
          <w:lang w:val="hu-HU"/>
        </w:rPr>
        <w:id w:val="-1383165833"/>
        <w:docPartObj>
          <w:docPartGallery w:val="Table of Contents"/>
          <w:docPartUnique/>
        </w:docPartObj>
      </w:sdtPr>
      <w:sdtEndPr>
        <w:rPr>
          <w:b/>
          <w:bCs/>
        </w:rPr>
      </w:sdtEndPr>
      <w:sdtContent>
        <w:p w:rsidR="00886E96" w:rsidRDefault="00886E96" w:rsidP="00CB67B3"/>
        <w:p w:rsidR="00994C93" w:rsidRDefault="00886E96">
          <w:pPr>
            <w:pStyle w:val="TJ1"/>
            <w:rPr>
              <w:rFonts w:eastAsiaTheme="minorEastAsia"/>
              <w:noProof/>
            </w:rPr>
          </w:pPr>
          <w:r>
            <w:fldChar w:fldCharType="begin"/>
          </w:r>
          <w:r>
            <w:instrText xml:space="preserve"> TOC \o "1-3" \h \z \u </w:instrText>
          </w:r>
          <w:r>
            <w:fldChar w:fldCharType="separate"/>
          </w:r>
          <w:hyperlink w:anchor="_Toc361775498" w:history="1">
            <w:r w:rsidR="00994C93" w:rsidRPr="00B238F9">
              <w:rPr>
                <w:rStyle w:val="Hiperhivatkozs"/>
                <w:noProof/>
              </w:rPr>
              <w:t>Preface</w:t>
            </w:r>
            <w:r w:rsidR="00994C93">
              <w:rPr>
                <w:noProof/>
                <w:webHidden/>
              </w:rPr>
              <w:tab/>
            </w:r>
            <w:r w:rsidR="00994C93">
              <w:rPr>
                <w:noProof/>
                <w:webHidden/>
              </w:rPr>
              <w:fldChar w:fldCharType="begin"/>
            </w:r>
            <w:r w:rsidR="00994C93">
              <w:rPr>
                <w:noProof/>
                <w:webHidden/>
              </w:rPr>
              <w:instrText xml:space="preserve"> PAGEREF _Toc361775498 \h </w:instrText>
            </w:r>
            <w:r w:rsidR="00994C93">
              <w:rPr>
                <w:noProof/>
                <w:webHidden/>
              </w:rPr>
            </w:r>
            <w:r w:rsidR="00994C93">
              <w:rPr>
                <w:noProof/>
                <w:webHidden/>
              </w:rPr>
              <w:fldChar w:fldCharType="separate"/>
            </w:r>
            <w:r w:rsidR="00D8409D">
              <w:rPr>
                <w:noProof/>
                <w:webHidden/>
              </w:rPr>
              <w:t>1</w:t>
            </w:r>
            <w:r w:rsidR="00994C93">
              <w:rPr>
                <w:noProof/>
                <w:webHidden/>
              </w:rPr>
              <w:fldChar w:fldCharType="end"/>
            </w:r>
          </w:hyperlink>
        </w:p>
        <w:p w:rsidR="00994C93" w:rsidRDefault="00994C93">
          <w:pPr>
            <w:pStyle w:val="TJ2"/>
            <w:rPr>
              <w:rFonts w:eastAsiaTheme="minorEastAsia" w:cstheme="minorBidi"/>
              <w:sz w:val="22"/>
            </w:rPr>
          </w:pPr>
          <w:hyperlink w:anchor="_Toc361775499" w:history="1">
            <w:r w:rsidRPr="00B238F9">
              <w:rPr>
                <w:rStyle w:val="Hiperhivatkozs"/>
              </w:rPr>
              <w:t>What you will find here</w:t>
            </w:r>
            <w:r>
              <w:rPr>
                <w:webHidden/>
              </w:rPr>
              <w:tab/>
            </w:r>
            <w:r>
              <w:rPr>
                <w:webHidden/>
              </w:rPr>
              <w:fldChar w:fldCharType="begin"/>
            </w:r>
            <w:r>
              <w:rPr>
                <w:webHidden/>
              </w:rPr>
              <w:instrText xml:space="preserve"> PAGEREF _Toc361775499 \h </w:instrText>
            </w:r>
            <w:r>
              <w:rPr>
                <w:webHidden/>
              </w:rPr>
            </w:r>
            <w:r>
              <w:rPr>
                <w:webHidden/>
              </w:rPr>
              <w:fldChar w:fldCharType="separate"/>
            </w:r>
            <w:r w:rsidR="00D8409D">
              <w:rPr>
                <w:webHidden/>
              </w:rPr>
              <w:t>1</w:t>
            </w:r>
            <w:r>
              <w:rPr>
                <w:webHidden/>
              </w:rPr>
              <w:fldChar w:fldCharType="end"/>
            </w:r>
          </w:hyperlink>
        </w:p>
        <w:p w:rsidR="00994C93" w:rsidRDefault="00994C93">
          <w:pPr>
            <w:pStyle w:val="TJ2"/>
            <w:rPr>
              <w:rFonts w:eastAsiaTheme="minorEastAsia" w:cstheme="minorBidi"/>
              <w:sz w:val="22"/>
            </w:rPr>
          </w:pPr>
          <w:hyperlink w:anchor="_Toc361775500" w:history="1">
            <w:r w:rsidRPr="00B238F9">
              <w:rPr>
                <w:rStyle w:val="Hiperhivatkozs"/>
              </w:rPr>
              <w:t>What you will NOT find here</w:t>
            </w:r>
            <w:r>
              <w:rPr>
                <w:webHidden/>
              </w:rPr>
              <w:tab/>
            </w:r>
            <w:r>
              <w:rPr>
                <w:webHidden/>
              </w:rPr>
              <w:fldChar w:fldCharType="begin"/>
            </w:r>
            <w:r>
              <w:rPr>
                <w:webHidden/>
              </w:rPr>
              <w:instrText xml:space="preserve"> PAGEREF _Toc361775500 \h </w:instrText>
            </w:r>
            <w:r>
              <w:rPr>
                <w:webHidden/>
              </w:rPr>
            </w:r>
            <w:r>
              <w:rPr>
                <w:webHidden/>
              </w:rPr>
              <w:fldChar w:fldCharType="separate"/>
            </w:r>
            <w:r w:rsidR="00D8409D">
              <w:rPr>
                <w:webHidden/>
              </w:rPr>
              <w:t>1</w:t>
            </w:r>
            <w:r>
              <w:rPr>
                <w:webHidden/>
              </w:rPr>
              <w:fldChar w:fldCharType="end"/>
            </w:r>
          </w:hyperlink>
        </w:p>
        <w:p w:rsidR="00994C93" w:rsidRDefault="00994C93">
          <w:pPr>
            <w:pStyle w:val="TJ1"/>
            <w:rPr>
              <w:rFonts w:eastAsiaTheme="minorEastAsia"/>
              <w:noProof/>
            </w:rPr>
          </w:pPr>
          <w:hyperlink w:anchor="_Toc361775501" w:history="1">
            <w:r w:rsidRPr="00B238F9">
              <w:rPr>
                <w:rStyle w:val="Hiperhivatkozs"/>
                <w:noProof/>
              </w:rPr>
              <w:t>Contents</w:t>
            </w:r>
            <w:r>
              <w:rPr>
                <w:noProof/>
                <w:webHidden/>
              </w:rPr>
              <w:tab/>
            </w:r>
            <w:r>
              <w:rPr>
                <w:noProof/>
                <w:webHidden/>
              </w:rPr>
              <w:fldChar w:fldCharType="begin"/>
            </w:r>
            <w:r>
              <w:rPr>
                <w:noProof/>
                <w:webHidden/>
              </w:rPr>
              <w:instrText xml:space="preserve"> PAGEREF _Toc361775501 \h </w:instrText>
            </w:r>
            <w:r>
              <w:rPr>
                <w:noProof/>
                <w:webHidden/>
              </w:rPr>
            </w:r>
            <w:r>
              <w:rPr>
                <w:noProof/>
                <w:webHidden/>
              </w:rPr>
              <w:fldChar w:fldCharType="separate"/>
            </w:r>
            <w:r w:rsidR="00D8409D">
              <w:rPr>
                <w:noProof/>
                <w:webHidden/>
              </w:rPr>
              <w:t>2</w:t>
            </w:r>
            <w:r>
              <w:rPr>
                <w:noProof/>
                <w:webHidden/>
              </w:rPr>
              <w:fldChar w:fldCharType="end"/>
            </w:r>
          </w:hyperlink>
        </w:p>
        <w:p w:rsidR="00994C93" w:rsidRDefault="00994C93">
          <w:pPr>
            <w:pStyle w:val="TJ1"/>
            <w:rPr>
              <w:rFonts w:eastAsiaTheme="minorEastAsia"/>
              <w:noProof/>
            </w:rPr>
          </w:pPr>
          <w:hyperlink w:anchor="_Toc361775502" w:history="1">
            <w:r w:rsidRPr="00B238F9">
              <w:rPr>
                <w:rStyle w:val="Hiperhivatkozs"/>
                <w:noProof/>
              </w:rPr>
              <w:t>Indicators’ version</w:t>
            </w:r>
            <w:r>
              <w:rPr>
                <w:noProof/>
                <w:webHidden/>
              </w:rPr>
              <w:tab/>
            </w:r>
            <w:r>
              <w:rPr>
                <w:noProof/>
                <w:webHidden/>
              </w:rPr>
              <w:fldChar w:fldCharType="begin"/>
            </w:r>
            <w:r>
              <w:rPr>
                <w:noProof/>
                <w:webHidden/>
              </w:rPr>
              <w:instrText xml:space="preserve"> PAGEREF _Toc361775502 \h </w:instrText>
            </w:r>
            <w:r>
              <w:rPr>
                <w:noProof/>
                <w:webHidden/>
              </w:rPr>
            </w:r>
            <w:r>
              <w:rPr>
                <w:noProof/>
                <w:webHidden/>
              </w:rPr>
              <w:fldChar w:fldCharType="separate"/>
            </w:r>
            <w:r w:rsidR="00D8409D">
              <w:rPr>
                <w:noProof/>
                <w:webHidden/>
              </w:rPr>
              <w:t>4</w:t>
            </w:r>
            <w:r>
              <w:rPr>
                <w:noProof/>
                <w:webHidden/>
              </w:rPr>
              <w:fldChar w:fldCharType="end"/>
            </w:r>
          </w:hyperlink>
        </w:p>
        <w:p w:rsidR="00994C93" w:rsidRDefault="00994C93">
          <w:pPr>
            <w:pStyle w:val="TJ2"/>
            <w:rPr>
              <w:rFonts w:eastAsiaTheme="minorEastAsia" w:cstheme="minorBidi"/>
              <w:sz w:val="22"/>
            </w:rPr>
          </w:pPr>
          <w:hyperlink w:anchor="_Toc361775503" w:history="1">
            <w:r w:rsidRPr="00B238F9">
              <w:rPr>
                <w:rStyle w:val="Hiperhivatkozs"/>
              </w:rPr>
              <w:t>SonicR Control Panel.mq4</w:t>
            </w:r>
            <w:r>
              <w:rPr>
                <w:webHidden/>
              </w:rPr>
              <w:tab/>
            </w:r>
            <w:r>
              <w:rPr>
                <w:webHidden/>
              </w:rPr>
              <w:fldChar w:fldCharType="begin"/>
            </w:r>
            <w:r>
              <w:rPr>
                <w:webHidden/>
              </w:rPr>
              <w:instrText xml:space="preserve"> PAGEREF _Toc361775503 \h </w:instrText>
            </w:r>
            <w:r>
              <w:rPr>
                <w:webHidden/>
              </w:rPr>
            </w:r>
            <w:r>
              <w:rPr>
                <w:webHidden/>
              </w:rPr>
              <w:fldChar w:fldCharType="separate"/>
            </w:r>
            <w:r w:rsidR="00D8409D">
              <w:rPr>
                <w:webHidden/>
              </w:rPr>
              <w:t>4</w:t>
            </w:r>
            <w:r>
              <w:rPr>
                <w:webHidden/>
              </w:rPr>
              <w:fldChar w:fldCharType="end"/>
            </w:r>
          </w:hyperlink>
        </w:p>
        <w:p w:rsidR="00994C93" w:rsidRDefault="00994C93">
          <w:pPr>
            <w:pStyle w:val="TJ3"/>
            <w:rPr>
              <w:rFonts w:eastAsiaTheme="minorEastAsia" w:cstheme="minorBidi"/>
              <w:i w:val="0"/>
              <w:sz w:val="22"/>
            </w:rPr>
          </w:pPr>
          <w:hyperlink w:anchor="_Toc361775504" w:history="1">
            <w:r w:rsidRPr="00B238F9">
              <w:rPr>
                <w:rStyle w:val="Hiperhivatkozs"/>
              </w:rPr>
              <w:t>Overview</w:t>
            </w:r>
            <w:r>
              <w:rPr>
                <w:webHidden/>
              </w:rPr>
              <w:tab/>
            </w:r>
            <w:r>
              <w:rPr>
                <w:webHidden/>
              </w:rPr>
              <w:fldChar w:fldCharType="begin"/>
            </w:r>
            <w:r>
              <w:rPr>
                <w:webHidden/>
              </w:rPr>
              <w:instrText xml:space="preserve"> PAGEREF _Toc361775504 \h </w:instrText>
            </w:r>
            <w:r>
              <w:rPr>
                <w:webHidden/>
              </w:rPr>
            </w:r>
            <w:r>
              <w:rPr>
                <w:webHidden/>
              </w:rPr>
              <w:fldChar w:fldCharType="separate"/>
            </w:r>
            <w:r w:rsidR="00D8409D">
              <w:rPr>
                <w:webHidden/>
              </w:rPr>
              <w:t>4</w:t>
            </w:r>
            <w:r>
              <w:rPr>
                <w:webHidden/>
              </w:rPr>
              <w:fldChar w:fldCharType="end"/>
            </w:r>
          </w:hyperlink>
        </w:p>
        <w:p w:rsidR="00994C93" w:rsidRDefault="00994C93">
          <w:pPr>
            <w:pStyle w:val="TJ3"/>
            <w:rPr>
              <w:rFonts w:eastAsiaTheme="minorEastAsia" w:cstheme="minorBidi"/>
              <w:i w:val="0"/>
              <w:sz w:val="22"/>
            </w:rPr>
          </w:pPr>
          <w:hyperlink w:anchor="_Toc361775505" w:history="1">
            <w:r w:rsidRPr="00B238F9">
              <w:rPr>
                <w:rStyle w:val="Hiperhivatkozs"/>
              </w:rPr>
              <w:t>Remarks On the "Preface" Inputs</w:t>
            </w:r>
            <w:r>
              <w:rPr>
                <w:webHidden/>
              </w:rPr>
              <w:tab/>
            </w:r>
            <w:r>
              <w:rPr>
                <w:webHidden/>
              </w:rPr>
              <w:fldChar w:fldCharType="begin"/>
            </w:r>
            <w:r>
              <w:rPr>
                <w:webHidden/>
              </w:rPr>
              <w:instrText xml:space="preserve"> PAGEREF _Toc361775505 \h </w:instrText>
            </w:r>
            <w:r>
              <w:rPr>
                <w:webHidden/>
              </w:rPr>
            </w:r>
            <w:r>
              <w:rPr>
                <w:webHidden/>
              </w:rPr>
              <w:fldChar w:fldCharType="separate"/>
            </w:r>
            <w:r w:rsidR="00D8409D">
              <w:rPr>
                <w:webHidden/>
              </w:rPr>
              <w:t>4</w:t>
            </w:r>
            <w:r>
              <w:rPr>
                <w:webHidden/>
              </w:rPr>
              <w:fldChar w:fldCharType="end"/>
            </w:r>
          </w:hyperlink>
        </w:p>
        <w:p w:rsidR="00994C93" w:rsidRDefault="00994C93">
          <w:pPr>
            <w:pStyle w:val="TJ3"/>
            <w:rPr>
              <w:rFonts w:eastAsiaTheme="minorEastAsia" w:cstheme="minorBidi"/>
              <w:i w:val="0"/>
              <w:sz w:val="22"/>
            </w:rPr>
          </w:pPr>
          <w:hyperlink w:anchor="_Toc361775506" w:history="1">
            <w:r w:rsidRPr="00B238F9">
              <w:rPr>
                <w:rStyle w:val="Hiperhivatkozs"/>
              </w:rPr>
              <w:t>Preview of the Displayed Panel and Other Indicator Features</w:t>
            </w:r>
            <w:r>
              <w:rPr>
                <w:webHidden/>
              </w:rPr>
              <w:tab/>
            </w:r>
            <w:r>
              <w:rPr>
                <w:webHidden/>
              </w:rPr>
              <w:fldChar w:fldCharType="begin"/>
            </w:r>
            <w:r>
              <w:rPr>
                <w:webHidden/>
              </w:rPr>
              <w:instrText xml:space="preserve"> PAGEREF _Toc361775506 \h </w:instrText>
            </w:r>
            <w:r>
              <w:rPr>
                <w:webHidden/>
              </w:rPr>
            </w:r>
            <w:r>
              <w:rPr>
                <w:webHidden/>
              </w:rPr>
              <w:fldChar w:fldCharType="separate"/>
            </w:r>
            <w:r w:rsidR="00D8409D">
              <w:rPr>
                <w:webHidden/>
              </w:rPr>
              <w:t>4</w:t>
            </w:r>
            <w:r>
              <w:rPr>
                <w:webHidden/>
              </w:rPr>
              <w:fldChar w:fldCharType="end"/>
            </w:r>
          </w:hyperlink>
        </w:p>
        <w:p w:rsidR="00994C93" w:rsidRDefault="00994C93">
          <w:pPr>
            <w:pStyle w:val="TJ3"/>
            <w:rPr>
              <w:rFonts w:eastAsiaTheme="minorEastAsia" w:cstheme="minorBidi"/>
              <w:i w:val="0"/>
              <w:sz w:val="22"/>
            </w:rPr>
          </w:pPr>
          <w:hyperlink w:anchor="_Toc361775507" w:history="1">
            <w:r w:rsidRPr="00B238F9">
              <w:rPr>
                <w:rStyle w:val="Hiperhivatkozs"/>
              </w:rPr>
              <w:t>1. Special Bid Line</w:t>
            </w:r>
            <w:r>
              <w:rPr>
                <w:webHidden/>
              </w:rPr>
              <w:tab/>
            </w:r>
            <w:r>
              <w:rPr>
                <w:webHidden/>
              </w:rPr>
              <w:fldChar w:fldCharType="begin"/>
            </w:r>
            <w:r>
              <w:rPr>
                <w:webHidden/>
              </w:rPr>
              <w:instrText xml:space="preserve"> PAGEREF _Toc361775507 \h </w:instrText>
            </w:r>
            <w:r>
              <w:rPr>
                <w:webHidden/>
              </w:rPr>
            </w:r>
            <w:r>
              <w:rPr>
                <w:webHidden/>
              </w:rPr>
              <w:fldChar w:fldCharType="separate"/>
            </w:r>
            <w:r w:rsidR="00D8409D">
              <w:rPr>
                <w:webHidden/>
              </w:rPr>
              <w:t>5</w:t>
            </w:r>
            <w:r>
              <w:rPr>
                <w:webHidden/>
              </w:rPr>
              <w:fldChar w:fldCharType="end"/>
            </w:r>
          </w:hyperlink>
        </w:p>
        <w:p w:rsidR="00994C93" w:rsidRDefault="00994C93">
          <w:pPr>
            <w:pStyle w:val="TJ3"/>
            <w:rPr>
              <w:rFonts w:eastAsiaTheme="minorEastAsia" w:cstheme="minorBidi"/>
              <w:i w:val="0"/>
              <w:sz w:val="22"/>
            </w:rPr>
          </w:pPr>
          <w:hyperlink w:anchor="_Toc361775508" w:history="1">
            <w:r w:rsidRPr="00B238F9">
              <w:rPr>
                <w:rStyle w:val="Hiperhivatkozs"/>
              </w:rPr>
              <w:t>2. Background Level Lines</w:t>
            </w:r>
            <w:r>
              <w:rPr>
                <w:webHidden/>
              </w:rPr>
              <w:tab/>
            </w:r>
            <w:r>
              <w:rPr>
                <w:webHidden/>
              </w:rPr>
              <w:fldChar w:fldCharType="begin"/>
            </w:r>
            <w:r>
              <w:rPr>
                <w:webHidden/>
              </w:rPr>
              <w:instrText xml:space="preserve"> PAGEREF _Toc361775508 \h </w:instrText>
            </w:r>
            <w:r>
              <w:rPr>
                <w:webHidden/>
              </w:rPr>
            </w:r>
            <w:r>
              <w:rPr>
                <w:webHidden/>
              </w:rPr>
              <w:fldChar w:fldCharType="separate"/>
            </w:r>
            <w:r w:rsidR="00D8409D">
              <w:rPr>
                <w:webHidden/>
              </w:rPr>
              <w:t>6</w:t>
            </w:r>
            <w:r>
              <w:rPr>
                <w:webHidden/>
              </w:rPr>
              <w:fldChar w:fldCharType="end"/>
            </w:r>
          </w:hyperlink>
        </w:p>
        <w:p w:rsidR="00994C93" w:rsidRDefault="00994C93">
          <w:pPr>
            <w:pStyle w:val="TJ3"/>
            <w:rPr>
              <w:rFonts w:eastAsiaTheme="minorEastAsia" w:cstheme="minorBidi"/>
              <w:i w:val="0"/>
              <w:sz w:val="22"/>
            </w:rPr>
          </w:pPr>
          <w:hyperlink w:anchor="_Toc361775509" w:history="1">
            <w:r w:rsidRPr="00B238F9">
              <w:rPr>
                <w:rStyle w:val="Hiperhivatkozs"/>
              </w:rPr>
              <w:t>3. Daily and Fibonacci Pivots</w:t>
            </w:r>
            <w:r>
              <w:rPr>
                <w:webHidden/>
              </w:rPr>
              <w:tab/>
            </w:r>
            <w:r>
              <w:rPr>
                <w:webHidden/>
              </w:rPr>
              <w:fldChar w:fldCharType="begin"/>
            </w:r>
            <w:r>
              <w:rPr>
                <w:webHidden/>
              </w:rPr>
              <w:instrText xml:space="preserve"> PAGEREF _Toc361775509 \h </w:instrText>
            </w:r>
            <w:r>
              <w:rPr>
                <w:webHidden/>
              </w:rPr>
            </w:r>
            <w:r>
              <w:rPr>
                <w:webHidden/>
              </w:rPr>
              <w:fldChar w:fldCharType="separate"/>
            </w:r>
            <w:r w:rsidR="00D8409D">
              <w:rPr>
                <w:webHidden/>
              </w:rPr>
              <w:t>6</w:t>
            </w:r>
            <w:r>
              <w:rPr>
                <w:webHidden/>
              </w:rPr>
              <w:fldChar w:fldCharType="end"/>
            </w:r>
          </w:hyperlink>
        </w:p>
        <w:p w:rsidR="00994C93" w:rsidRDefault="00994C93">
          <w:pPr>
            <w:pStyle w:val="TJ3"/>
            <w:rPr>
              <w:rFonts w:eastAsiaTheme="minorEastAsia" w:cstheme="minorBidi"/>
              <w:i w:val="0"/>
              <w:sz w:val="22"/>
            </w:rPr>
          </w:pPr>
          <w:hyperlink w:anchor="_Toc361775510" w:history="1">
            <w:r w:rsidRPr="00B238F9">
              <w:rPr>
                <w:rStyle w:val="Hiperhivatkozs"/>
              </w:rPr>
              <w:t>4. Range High/Low Lines for the Day and Week</w:t>
            </w:r>
            <w:r>
              <w:rPr>
                <w:webHidden/>
              </w:rPr>
              <w:tab/>
            </w:r>
            <w:r>
              <w:rPr>
                <w:webHidden/>
              </w:rPr>
              <w:fldChar w:fldCharType="begin"/>
            </w:r>
            <w:r>
              <w:rPr>
                <w:webHidden/>
              </w:rPr>
              <w:instrText xml:space="preserve"> PAGEREF _Toc361775510 \h </w:instrText>
            </w:r>
            <w:r>
              <w:rPr>
                <w:webHidden/>
              </w:rPr>
            </w:r>
            <w:r>
              <w:rPr>
                <w:webHidden/>
              </w:rPr>
              <w:fldChar w:fldCharType="separate"/>
            </w:r>
            <w:r w:rsidR="00D8409D">
              <w:rPr>
                <w:webHidden/>
              </w:rPr>
              <w:t>6</w:t>
            </w:r>
            <w:r>
              <w:rPr>
                <w:webHidden/>
              </w:rPr>
              <w:fldChar w:fldCharType="end"/>
            </w:r>
          </w:hyperlink>
        </w:p>
        <w:p w:rsidR="00994C93" w:rsidRDefault="00994C93">
          <w:pPr>
            <w:pStyle w:val="TJ3"/>
            <w:rPr>
              <w:rFonts w:eastAsiaTheme="minorEastAsia" w:cstheme="minorBidi"/>
              <w:i w:val="0"/>
              <w:sz w:val="22"/>
            </w:rPr>
          </w:pPr>
          <w:hyperlink w:anchor="_Toc361775511" w:history="1">
            <w:r w:rsidRPr="00B238F9">
              <w:rPr>
                <w:rStyle w:val="Hiperhivatkozs"/>
              </w:rPr>
              <w:t>5. Day Separators</w:t>
            </w:r>
            <w:r>
              <w:rPr>
                <w:webHidden/>
              </w:rPr>
              <w:tab/>
            </w:r>
            <w:r>
              <w:rPr>
                <w:webHidden/>
              </w:rPr>
              <w:fldChar w:fldCharType="begin"/>
            </w:r>
            <w:r>
              <w:rPr>
                <w:webHidden/>
              </w:rPr>
              <w:instrText xml:space="preserve"> PAGEREF _Toc361775511 \h </w:instrText>
            </w:r>
            <w:r>
              <w:rPr>
                <w:webHidden/>
              </w:rPr>
            </w:r>
            <w:r>
              <w:rPr>
                <w:webHidden/>
              </w:rPr>
              <w:fldChar w:fldCharType="separate"/>
            </w:r>
            <w:r w:rsidR="00D8409D">
              <w:rPr>
                <w:webHidden/>
              </w:rPr>
              <w:t>7</w:t>
            </w:r>
            <w:r>
              <w:rPr>
                <w:webHidden/>
              </w:rPr>
              <w:fldChar w:fldCharType="end"/>
            </w:r>
          </w:hyperlink>
        </w:p>
        <w:p w:rsidR="00994C93" w:rsidRDefault="00994C93">
          <w:pPr>
            <w:pStyle w:val="TJ3"/>
            <w:rPr>
              <w:rFonts w:eastAsiaTheme="minorEastAsia" w:cstheme="minorBidi"/>
              <w:i w:val="0"/>
              <w:sz w:val="22"/>
            </w:rPr>
          </w:pPr>
          <w:hyperlink w:anchor="_Toc361775512" w:history="1">
            <w:r w:rsidRPr="00B238F9">
              <w:rPr>
                <w:rStyle w:val="Hiperhivatkozs"/>
              </w:rPr>
              <w:t>6. Vertical Time Lines</w:t>
            </w:r>
            <w:r>
              <w:rPr>
                <w:webHidden/>
              </w:rPr>
              <w:tab/>
            </w:r>
            <w:r>
              <w:rPr>
                <w:webHidden/>
              </w:rPr>
              <w:fldChar w:fldCharType="begin"/>
            </w:r>
            <w:r>
              <w:rPr>
                <w:webHidden/>
              </w:rPr>
              <w:instrText xml:space="preserve"> PAGEREF _Toc361775512 \h </w:instrText>
            </w:r>
            <w:r>
              <w:rPr>
                <w:webHidden/>
              </w:rPr>
            </w:r>
            <w:r>
              <w:rPr>
                <w:webHidden/>
              </w:rPr>
              <w:fldChar w:fldCharType="separate"/>
            </w:r>
            <w:r w:rsidR="00D8409D">
              <w:rPr>
                <w:webHidden/>
              </w:rPr>
              <w:t>7</w:t>
            </w:r>
            <w:r>
              <w:rPr>
                <w:webHidden/>
              </w:rPr>
              <w:fldChar w:fldCharType="end"/>
            </w:r>
          </w:hyperlink>
        </w:p>
        <w:p w:rsidR="00994C93" w:rsidRDefault="00994C93">
          <w:pPr>
            <w:pStyle w:val="TJ3"/>
            <w:rPr>
              <w:rFonts w:eastAsiaTheme="minorEastAsia" w:cstheme="minorBidi"/>
              <w:i w:val="0"/>
              <w:sz w:val="22"/>
            </w:rPr>
          </w:pPr>
          <w:hyperlink w:anchor="_Toc361775513" w:history="1">
            <w:r w:rsidRPr="00B238F9">
              <w:rPr>
                <w:rStyle w:val="Hiperhivatkozs"/>
              </w:rPr>
              <w:t>7. Time Zone Clock</w:t>
            </w:r>
            <w:r>
              <w:rPr>
                <w:webHidden/>
              </w:rPr>
              <w:tab/>
            </w:r>
            <w:r>
              <w:rPr>
                <w:webHidden/>
              </w:rPr>
              <w:fldChar w:fldCharType="begin"/>
            </w:r>
            <w:r>
              <w:rPr>
                <w:webHidden/>
              </w:rPr>
              <w:instrText xml:space="preserve"> PAGEREF _Toc361775513 \h </w:instrText>
            </w:r>
            <w:r>
              <w:rPr>
                <w:webHidden/>
              </w:rPr>
            </w:r>
            <w:r>
              <w:rPr>
                <w:webHidden/>
              </w:rPr>
              <w:fldChar w:fldCharType="separate"/>
            </w:r>
            <w:r w:rsidR="00D8409D">
              <w:rPr>
                <w:webHidden/>
              </w:rPr>
              <w:t>7</w:t>
            </w:r>
            <w:r>
              <w:rPr>
                <w:webHidden/>
              </w:rPr>
              <w:fldChar w:fldCharType="end"/>
            </w:r>
          </w:hyperlink>
        </w:p>
        <w:p w:rsidR="00994C93" w:rsidRDefault="00994C93">
          <w:pPr>
            <w:pStyle w:val="TJ3"/>
            <w:rPr>
              <w:rFonts w:eastAsiaTheme="minorEastAsia" w:cstheme="minorBidi"/>
              <w:i w:val="0"/>
              <w:sz w:val="22"/>
            </w:rPr>
          </w:pPr>
          <w:hyperlink w:anchor="_Toc361775514" w:history="1">
            <w:r w:rsidRPr="00B238F9">
              <w:rPr>
                <w:rStyle w:val="Hiperhivatkozs"/>
              </w:rPr>
              <w:t>8. Additional Remarks On Displaying Horizontal Lines and Labels</w:t>
            </w:r>
            <w:r>
              <w:rPr>
                <w:webHidden/>
              </w:rPr>
              <w:tab/>
            </w:r>
            <w:r>
              <w:rPr>
                <w:webHidden/>
              </w:rPr>
              <w:fldChar w:fldCharType="begin"/>
            </w:r>
            <w:r>
              <w:rPr>
                <w:webHidden/>
              </w:rPr>
              <w:instrText xml:space="preserve"> PAGEREF _Toc361775514 \h </w:instrText>
            </w:r>
            <w:r>
              <w:rPr>
                <w:webHidden/>
              </w:rPr>
            </w:r>
            <w:r>
              <w:rPr>
                <w:webHidden/>
              </w:rPr>
              <w:fldChar w:fldCharType="separate"/>
            </w:r>
            <w:r w:rsidR="00D8409D">
              <w:rPr>
                <w:webHidden/>
              </w:rPr>
              <w:t>8</w:t>
            </w:r>
            <w:r>
              <w:rPr>
                <w:webHidden/>
              </w:rPr>
              <w:fldChar w:fldCharType="end"/>
            </w:r>
          </w:hyperlink>
        </w:p>
        <w:p w:rsidR="00994C93" w:rsidRDefault="00994C93">
          <w:pPr>
            <w:pStyle w:val="TJ3"/>
            <w:rPr>
              <w:rFonts w:eastAsiaTheme="minorEastAsia" w:cstheme="minorBidi"/>
              <w:i w:val="0"/>
              <w:sz w:val="22"/>
            </w:rPr>
          </w:pPr>
          <w:hyperlink w:anchor="_Toc361775515" w:history="1">
            <w:r w:rsidRPr="00B238F9">
              <w:rPr>
                <w:rStyle w:val="Hiperhivatkozs"/>
              </w:rPr>
              <w:t>Changes from previous release 05-01-2012 to current release 05-25-2013:</w:t>
            </w:r>
            <w:r>
              <w:rPr>
                <w:webHidden/>
              </w:rPr>
              <w:tab/>
            </w:r>
            <w:r>
              <w:rPr>
                <w:webHidden/>
              </w:rPr>
              <w:fldChar w:fldCharType="begin"/>
            </w:r>
            <w:r>
              <w:rPr>
                <w:webHidden/>
              </w:rPr>
              <w:instrText xml:space="preserve"> PAGEREF _Toc361775515 \h </w:instrText>
            </w:r>
            <w:r>
              <w:rPr>
                <w:webHidden/>
              </w:rPr>
            </w:r>
            <w:r>
              <w:rPr>
                <w:webHidden/>
              </w:rPr>
              <w:fldChar w:fldCharType="separate"/>
            </w:r>
            <w:r w:rsidR="00D8409D">
              <w:rPr>
                <w:webHidden/>
              </w:rPr>
              <w:t>8</w:t>
            </w:r>
            <w:r>
              <w:rPr>
                <w:webHidden/>
              </w:rPr>
              <w:fldChar w:fldCharType="end"/>
            </w:r>
          </w:hyperlink>
        </w:p>
        <w:p w:rsidR="00994C93" w:rsidRDefault="00994C93">
          <w:pPr>
            <w:pStyle w:val="TJ3"/>
            <w:rPr>
              <w:rFonts w:eastAsiaTheme="minorEastAsia" w:cstheme="minorBidi"/>
              <w:i w:val="0"/>
              <w:sz w:val="22"/>
            </w:rPr>
          </w:pPr>
          <w:hyperlink w:anchor="_Toc361775516" w:history="1">
            <w:r w:rsidRPr="00B238F9">
              <w:rPr>
                <w:rStyle w:val="Hiperhivatkozs"/>
              </w:rPr>
              <w:t>Changes from previous release 04-04-2012 to current release 05-01-2012:</w:t>
            </w:r>
            <w:r>
              <w:rPr>
                <w:webHidden/>
              </w:rPr>
              <w:tab/>
            </w:r>
            <w:r>
              <w:rPr>
                <w:webHidden/>
              </w:rPr>
              <w:fldChar w:fldCharType="begin"/>
            </w:r>
            <w:r>
              <w:rPr>
                <w:webHidden/>
              </w:rPr>
              <w:instrText xml:space="preserve"> PAGEREF _Toc361775516 \h </w:instrText>
            </w:r>
            <w:r>
              <w:rPr>
                <w:webHidden/>
              </w:rPr>
            </w:r>
            <w:r>
              <w:rPr>
                <w:webHidden/>
              </w:rPr>
              <w:fldChar w:fldCharType="separate"/>
            </w:r>
            <w:r w:rsidR="00D8409D">
              <w:rPr>
                <w:webHidden/>
              </w:rPr>
              <w:t>9</w:t>
            </w:r>
            <w:r>
              <w:rPr>
                <w:webHidden/>
              </w:rPr>
              <w:fldChar w:fldCharType="end"/>
            </w:r>
          </w:hyperlink>
        </w:p>
        <w:p w:rsidR="00994C93" w:rsidRDefault="00994C93">
          <w:pPr>
            <w:pStyle w:val="TJ3"/>
            <w:rPr>
              <w:rFonts w:eastAsiaTheme="minorEastAsia" w:cstheme="minorBidi"/>
              <w:i w:val="0"/>
              <w:sz w:val="22"/>
            </w:rPr>
          </w:pPr>
          <w:hyperlink w:anchor="_Toc361775517" w:history="1">
            <w:r w:rsidRPr="00B238F9">
              <w:rPr>
                <w:rStyle w:val="Hiperhivatkozs"/>
              </w:rPr>
              <w:t>List of Changes From Last Release (07/16/2011) of the SonicR Chart Panel:</w:t>
            </w:r>
            <w:r>
              <w:rPr>
                <w:webHidden/>
              </w:rPr>
              <w:tab/>
            </w:r>
            <w:r>
              <w:rPr>
                <w:webHidden/>
              </w:rPr>
              <w:fldChar w:fldCharType="begin"/>
            </w:r>
            <w:r>
              <w:rPr>
                <w:webHidden/>
              </w:rPr>
              <w:instrText xml:space="preserve"> PAGEREF _Toc361775517 \h </w:instrText>
            </w:r>
            <w:r>
              <w:rPr>
                <w:webHidden/>
              </w:rPr>
            </w:r>
            <w:r>
              <w:rPr>
                <w:webHidden/>
              </w:rPr>
              <w:fldChar w:fldCharType="separate"/>
            </w:r>
            <w:r w:rsidR="00D8409D">
              <w:rPr>
                <w:webHidden/>
              </w:rPr>
              <w:t>9</w:t>
            </w:r>
            <w:r>
              <w:rPr>
                <w:webHidden/>
              </w:rPr>
              <w:fldChar w:fldCharType="end"/>
            </w:r>
          </w:hyperlink>
        </w:p>
        <w:p w:rsidR="00994C93" w:rsidRDefault="00994C93">
          <w:pPr>
            <w:pStyle w:val="TJ3"/>
            <w:rPr>
              <w:rFonts w:eastAsiaTheme="minorEastAsia" w:cstheme="minorBidi"/>
              <w:i w:val="0"/>
              <w:sz w:val="22"/>
            </w:rPr>
          </w:pPr>
          <w:hyperlink w:anchor="_Toc361775518" w:history="1">
            <w:r w:rsidRPr="00B238F9">
              <w:rPr>
                <w:rStyle w:val="Hiperhivatkozs"/>
              </w:rPr>
              <w:t>Acknowlegements</w:t>
            </w:r>
            <w:r>
              <w:rPr>
                <w:webHidden/>
              </w:rPr>
              <w:tab/>
            </w:r>
            <w:r>
              <w:rPr>
                <w:webHidden/>
              </w:rPr>
              <w:fldChar w:fldCharType="begin"/>
            </w:r>
            <w:r>
              <w:rPr>
                <w:webHidden/>
              </w:rPr>
              <w:instrText xml:space="preserve"> PAGEREF _Toc361775518 \h </w:instrText>
            </w:r>
            <w:r>
              <w:rPr>
                <w:webHidden/>
              </w:rPr>
            </w:r>
            <w:r>
              <w:rPr>
                <w:webHidden/>
              </w:rPr>
              <w:fldChar w:fldCharType="separate"/>
            </w:r>
            <w:r w:rsidR="00D8409D">
              <w:rPr>
                <w:webHidden/>
              </w:rPr>
              <w:t>10</w:t>
            </w:r>
            <w:r>
              <w:rPr>
                <w:webHidden/>
              </w:rPr>
              <w:fldChar w:fldCharType="end"/>
            </w:r>
          </w:hyperlink>
        </w:p>
        <w:p w:rsidR="00994C93" w:rsidRDefault="00994C93">
          <w:pPr>
            <w:pStyle w:val="TJ3"/>
            <w:rPr>
              <w:rFonts w:eastAsiaTheme="minorEastAsia" w:cstheme="minorBidi"/>
              <w:i w:val="0"/>
              <w:sz w:val="22"/>
            </w:rPr>
          </w:pPr>
          <w:hyperlink w:anchor="_Toc361775519" w:history="1">
            <w:r w:rsidRPr="00B238F9">
              <w:rPr>
                <w:rStyle w:val="Hiperhivatkozs"/>
              </w:rPr>
              <w:t>Suggested Settings</w:t>
            </w:r>
            <w:r>
              <w:rPr>
                <w:webHidden/>
              </w:rPr>
              <w:tab/>
            </w:r>
            <w:r>
              <w:rPr>
                <w:webHidden/>
              </w:rPr>
              <w:fldChar w:fldCharType="begin"/>
            </w:r>
            <w:r>
              <w:rPr>
                <w:webHidden/>
              </w:rPr>
              <w:instrText xml:space="preserve"> PAGEREF _Toc361775519 \h </w:instrText>
            </w:r>
            <w:r>
              <w:rPr>
                <w:webHidden/>
              </w:rPr>
            </w:r>
            <w:r>
              <w:rPr>
                <w:webHidden/>
              </w:rPr>
              <w:fldChar w:fldCharType="separate"/>
            </w:r>
            <w:r w:rsidR="00D8409D">
              <w:rPr>
                <w:webHidden/>
              </w:rPr>
              <w:t>10</w:t>
            </w:r>
            <w:r>
              <w:rPr>
                <w:webHidden/>
              </w:rPr>
              <w:fldChar w:fldCharType="end"/>
            </w:r>
          </w:hyperlink>
        </w:p>
        <w:p w:rsidR="00994C93" w:rsidRDefault="00994C93">
          <w:pPr>
            <w:pStyle w:val="TJ2"/>
            <w:rPr>
              <w:rFonts w:eastAsiaTheme="minorEastAsia" w:cstheme="minorBidi"/>
              <w:sz w:val="22"/>
            </w:rPr>
          </w:pPr>
          <w:hyperlink w:anchor="_Toc361775520" w:history="1">
            <w:r w:rsidRPr="00B238F9">
              <w:rPr>
                <w:rStyle w:val="Hiperhivatkozs"/>
              </w:rPr>
              <w:t>SonicR FFCal Panel.mq4</w:t>
            </w:r>
            <w:r>
              <w:rPr>
                <w:webHidden/>
              </w:rPr>
              <w:tab/>
            </w:r>
            <w:r>
              <w:rPr>
                <w:webHidden/>
              </w:rPr>
              <w:fldChar w:fldCharType="begin"/>
            </w:r>
            <w:r>
              <w:rPr>
                <w:webHidden/>
              </w:rPr>
              <w:instrText xml:space="preserve"> PAGEREF _Toc361775520 \h </w:instrText>
            </w:r>
            <w:r>
              <w:rPr>
                <w:webHidden/>
              </w:rPr>
            </w:r>
            <w:r>
              <w:rPr>
                <w:webHidden/>
              </w:rPr>
              <w:fldChar w:fldCharType="separate"/>
            </w:r>
            <w:r w:rsidR="00D8409D">
              <w:rPr>
                <w:webHidden/>
              </w:rPr>
              <w:t>12</w:t>
            </w:r>
            <w:r>
              <w:rPr>
                <w:webHidden/>
              </w:rPr>
              <w:fldChar w:fldCharType="end"/>
            </w:r>
          </w:hyperlink>
        </w:p>
        <w:p w:rsidR="00994C93" w:rsidRDefault="00994C93">
          <w:pPr>
            <w:pStyle w:val="TJ3"/>
            <w:rPr>
              <w:rFonts w:eastAsiaTheme="minorEastAsia" w:cstheme="minorBidi"/>
              <w:i w:val="0"/>
              <w:sz w:val="22"/>
            </w:rPr>
          </w:pPr>
          <w:hyperlink w:anchor="_Toc361775521" w:history="1">
            <w:r w:rsidRPr="00B238F9">
              <w:rPr>
                <w:rStyle w:val="Hiperhivatkozs"/>
              </w:rPr>
              <w:t>Overview</w:t>
            </w:r>
            <w:r>
              <w:rPr>
                <w:webHidden/>
              </w:rPr>
              <w:tab/>
            </w:r>
            <w:r>
              <w:rPr>
                <w:webHidden/>
              </w:rPr>
              <w:fldChar w:fldCharType="begin"/>
            </w:r>
            <w:r>
              <w:rPr>
                <w:webHidden/>
              </w:rPr>
              <w:instrText xml:space="preserve"> PAGEREF _Toc361775521 \h </w:instrText>
            </w:r>
            <w:r>
              <w:rPr>
                <w:webHidden/>
              </w:rPr>
            </w:r>
            <w:r>
              <w:rPr>
                <w:webHidden/>
              </w:rPr>
              <w:fldChar w:fldCharType="separate"/>
            </w:r>
            <w:r w:rsidR="00D8409D">
              <w:rPr>
                <w:webHidden/>
              </w:rPr>
              <w:t>12</w:t>
            </w:r>
            <w:r>
              <w:rPr>
                <w:webHidden/>
              </w:rPr>
              <w:fldChar w:fldCharType="end"/>
            </w:r>
          </w:hyperlink>
        </w:p>
        <w:p w:rsidR="00994C93" w:rsidRDefault="00994C93">
          <w:pPr>
            <w:pStyle w:val="TJ3"/>
            <w:rPr>
              <w:rFonts w:eastAsiaTheme="minorEastAsia" w:cstheme="minorBidi"/>
              <w:i w:val="0"/>
              <w:sz w:val="22"/>
            </w:rPr>
          </w:pPr>
          <w:hyperlink w:anchor="_Toc361775522" w:history="1">
            <w:r w:rsidRPr="00B238F9">
              <w:rPr>
                <w:rStyle w:val="Hiperhivatkozs"/>
              </w:rPr>
              <w:t>Changes from previous release 05-01-2012 to current release 05-25-2013:</w:t>
            </w:r>
            <w:r>
              <w:rPr>
                <w:webHidden/>
              </w:rPr>
              <w:tab/>
            </w:r>
            <w:r>
              <w:rPr>
                <w:webHidden/>
              </w:rPr>
              <w:fldChar w:fldCharType="begin"/>
            </w:r>
            <w:r>
              <w:rPr>
                <w:webHidden/>
              </w:rPr>
              <w:instrText xml:space="preserve"> PAGEREF _Toc361775522 \h </w:instrText>
            </w:r>
            <w:r>
              <w:rPr>
                <w:webHidden/>
              </w:rPr>
            </w:r>
            <w:r>
              <w:rPr>
                <w:webHidden/>
              </w:rPr>
              <w:fldChar w:fldCharType="separate"/>
            </w:r>
            <w:r w:rsidR="00D8409D">
              <w:rPr>
                <w:webHidden/>
              </w:rPr>
              <w:t>12</w:t>
            </w:r>
            <w:r>
              <w:rPr>
                <w:webHidden/>
              </w:rPr>
              <w:fldChar w:fldCharType="end"/>
            </w:r>
          </w:hyperlink>
        </w:p>
        <w:p w:rsidR="00994C93" w:rsidRDefault="00994C93">
          <w:pPr>
            <w:pStyle w:val="TJ3"/>
            <w:rPr>
              <w:rFonts w:eastAsiaTheme="minorEastAsia" w:cstheme="minorBidi"/>
              <w:i w:val="0"/>
              <w:sz w:val="22"/>
            </w:rPr>
          </w:pPr>
          <w:hyperlink w:anchor="_Toc361775523" w:history="1">
            <w:r w:rsidRPr="00B238F9">
              <w:rPr>
                <w:rStyle w:val="Hiperhivatkozs"/>
              </w:rPr>
              <w:t>Changes from previous release 04-04-2012 to current release 05-01-2012:</w:t>
            </w:r>
            <w:r>
              <w:rPr>
                <w:webHidden/>
              </w:rPr>
              <w:tab/>
            </w:r>
            <w:r>
              <w:rPr>
                <w:webHidden/>
              </w:rPr>
              <w:fldChar w:fldCharType="begin"/>
            </w:r>
            <w:r>
              <w:rPr>
                <w:webHidden/>
              </w:rPr>
              <w:instrText xml:space="preserve"> PAGEREF _Toc361775523 \h </w:instrText>
            </w:r>
            <w:r>
              <w:rPr>
                <w:webHidden/>
              </w:rPr>
            </w:r>
            <w:r>
              <w:rPr>
                <w:webHidden/>
              </w:rPr>
              <w:fldChar w:fldCharType="separate"/>
            </w:r>
            <w:r w:rsidR="00D8409D">
              <w:rPr>
                <w:webHidden/>
              </w:rPr>
              <w:t>13</w:t>
            </w:r>
            <w:r>
              <w:rPr>
                <w:webHidden/>
              </w:rPr>
              <w:fldChar w:fldCharType="end"/>
            </w:r>
          </w:hyperlink>
        </w:p>
        <w:p w:rsidR="00994C93" w:rsidRDefault="00994C93">
          <w:pPr>
            <w:pStyle w:val="TJ3"/>
            <w:rPr>
              <w:rFonts w:eastAsiaTheme="minorEastAsia" w:cstheme="minorBidi"/>
              <w:i w:val="0"/>
              <w:sz w:val="22"/>
            </w:rPr>
          </w:pPr>
          <w:hyperlink w:anchor="_Toc361775524" w:history="1">
            <w:r w:rsidRPr="00B238F9">
              <w:rPr>
                <w:rStyle w:val="Hiperhivatkozs"/>
              </w:rPr>
              <w:t>ACKNOWLEDGEMENTS:</w:t>
            </w:r>
            <w:r>
              <w:rPr>
                <w:webHidden/>
              </w:rPr>
              <w:tab/>
            </w:r>
            <w:r>
              <w:rPr>
                <w:webHidden/>
              </w:rPr>
              <w:fldChar w:fldCharType="begin"/>
            </w:r>
            <w:r>
              <w:rPr>
                <w:webHidden/>
              </w:rPr>
              <w:instrText xml:space="preserve"> PAGEREF _Toc361775524 \h </w:instrText>
            </w:r>
            <w:r>
              <w:rPr>
                <w:webHidden/>
              </w:rPr>
            </w:r>
            <w:r>
              <w:rPr>
                <w:webHidden/>
              </w:rPr>
              <w:fldChar w:fldCharType="separate"/>
            </w:r>
            <w:r w:rsidR="00D8409D">
              <w:rPr>
                <w:webHidden/>
              </w:rPr>
              <w:t>13</w:t>
            </w:r>
            <w:r>
              <w:rPr>
                <w:webHidden/>
              </w:rPr>
              <w:fldChar w:fldCharType="end"/>
            </w:r>
          </w:hyperlink>
        </w:p>
        <w:p w:rsidR="00994C93" w:rsidRDefault="00994C93">
          <w:pPr>
            <w:pStyle w:val="TJ2"/>
            <w:rPr>
              <w:rFonts w:eastAsiaTheme="minorEastAsia" w:cstheme="minorBidi"/>
              <w:sz w:val="22"/>
            </w:rPr>
          </w:pPr>
          <w:hyperlink w:anchor="_Toc361775525" w:history="1">
            <w:r w:rsidRPr="00B238F9">
              <w:rPr>
                <w:rStyle w:val="Hiperhivatkozs"/>
              </w:rPr>
              <w:t>SonicR Filled Dragon-Trend.mq4</w:t>
            </w:r>
            <w:r>
              <w:rPr>
                <w:webHidden/>
              </w:rPr>
              <w:tab/>
            </w:r>
            <w:r>
              <w:rPr>
                <w:webHidden/>
              </w:rPr>
              <w:fldChar w:fldCharType="begin"/>
            </w:r>
            <w:r>
              <w:rPr>
                <w:webHidden/>
              </w:rPr>
              <w:instrText xml:space="preserve"> PAGEREF _Toc361775525 \h </w:instrText>
            </w:r>
            <w:r>
              <w:rPr>
                <w:webHidden/>
              </w:rPr>
            </w:r>
            <w:r>
              <w:rPr>
                <w:webHidden/>
              </w:rPr>
              <w:fldChar w:fldCharType="separate"/>
            </w:r>
            <w:r w:rsidR="00D8409D">
              <w:rPr>
                <w:webHidden/>
              </w:rPr>
              <w:t>14</w:t>
            </w:r>
            <w:r>
              <w:rPr>
                <w:webHidden/>
              </w:rPr>
              <w:fldChar w:fldCharType="end"/>
            </w:r>
          </w:hyperlink>
        </w:p>
        <w:p w:rsidR="00994C93" w:rsidRDefault="00994C93">
          <w:pPr>
            <w:pStyle w:val="TJ3"/>
            <w:rPr>
              <w:rFonts w:eastAsiaTheme="minorEastAsia" w:cstheme="minorBidi"/>
              <w:i w:val="0"/>
              <w:sz w:val="22"/>
            </w:rPr>
          </w:pPr>
          <w:hyperlink w:anchor="_Toc361775526" w:history="1">
            <w:r w:rsidRPr="00B238F9">
              <w:rPr>
                <w:rStyle w:val="Hiperhivatkozs"/>
              </w:rPr>
              <w:t>Overview</w:t>
            </w:r>
            <w:r>
              <w:rPr>
                <w:webHidden/>
              </w:rPr>
              <w:tab/>
            </w:r>
            <w:r>
              <w:rPr>
                <w:webHidden/>
              </w:rPr>
              <w:fldChar w:fldCharType="begin"/>
            </w:r>
            <w:r>
              <w:rPr>
                <w:webHidden/>
              </w:rPr>
              <w:instrText xml:space="preserve"> PAGEREF _Toc361775526 \h </w:instrText>
            </w:r>
            <w:r>
              <w:rPr>
                <w:webHidden/>
              </w:rPr>
            </w:r>
            <w:r>
              <w:rPr>
                <w:webHidden/>
              </w:rPr>
              <w:fldChar w:fldCharType="separate"/>
            </w:r>
            <w:r w:rsidR="00D8409D">
              <w:rPr>
                <w:webHidden/>
              </w:rPr>
              <w:t>14</w:t>
            </w:r>
            <w:r>
              <w:rPr>
                <w:webHidden/>
              </w:rPr>
              <w:fldChar w:fldCharType="end"/>
            </w:r>
          </w:hyperlink>
        </w:p>
        <w:p w:rsidR="00994C93" w:rsidRDefault="00994C93">
          <w:pPr>
            <w:pStyle w:val="TJ3"/>
            <w:rPr>
              <w:rFonts w:eastAsiaTheme="minorEastAsia" w:cstheme="minorBidi"/>
              <w:i w:val="0"/>
              <w:sz w:val="22"/>
            </w:rPr>
          </w:pPr>
          <w:hyperlink w:anchor="_Toc361775527" w:history="1">
            <w:r w:rsidRPr="00B238F9">
              <w:rPr>
                <w:rStyle w:val="Hiperhivatkozs"/>
              </w:rPr>
              <w:t>1. About color filling the Dragon</w:t>
            </w:r>
            <w:r>
              <w:rPr>
                <w:webHidden/>
              </w:rPr>
              <w:tab/>
            </w:r>
            <w:r>
              <w:rPr>
                <w:webHidden/>
              </w:rPr>
              <w:fldChar w:fldCharType="begin"/>
            </w:r>
            <w:r>
              <w:rPr>
                <w:webHidden/>
              </w:rPr>
              <w:instrText xml:space="preserve"> PAGEREF _Toc361775527 \h </w:instrText>
            </w:r>
            <w:r>
              <w:rPr>
                <w:webHidden/>
              </w:rPr>
            </w:r>
            <w:r>
              <w:rPr>
                <w:webHidden/>
              </w:rPr>
              <w:fldChar w:fldCharType="separate"/>
            </w:r>
            <w:r w:rsidR="00D8409D">
              <w:rPr>
                <w:webHidden/>
              </w:rPr>
              <w:t>14</w:t>
            </w:r>
            <w:r>
              <w:rPr>
                <w:webHidden/>
              </w:rPr>
              <w:fldChar w:fldCharType="end"/>
            </w:r>
          </w:hyperlink>
        </w:p>
        <w:p w:rsidR="00994C93" w:rsidRDefault="00994C93">
          <w:pPr>
            <w:pStyle w:val="TJ3"/>
            <w:rPr>
              <w:rFonts w:eastAsiaTheme="minorEastAsia" w:cstheme="minorBidi"/>
              <w:i w:val="0"/>
              <w:sz w:val="22"/>
            </w:rPr>
          </w:pPr>
          <w:hyperlink w:anchor="_Toc361775528" w:history="1">
            <w:r w:rsidRPr="00B238F9">
              <w:rPr>
                <w:rStyle w:val="Hiperhivatkozs"/>
              </w:rPr>
              <w:t>2. Setting the Zoom</w:t>
            </w:r>
            <w:r>
              <w:rPr>
                <w:webHidden/>
              </w:rPr>
              <w:tab/>
            </w:r>
            <w:r>
              <w:rPr>
                <w:webHidden/>
              </w:rPr>
              <w:fldChar w:fldCharType="begin"/>
            </w:r>
            <w:r>
              <w:rPr>
                <w:webHidden/>
              </w:rPr>
              <w:instrText xml:space="preserve"> PAGEREF _Toc361775528 \h </w:instrText>
            </w:r>
            <w:r>
              <w:rPr>
                <w:webHidden/>
              </w:rPr>
            </w:r>
            <w:r>
              <w:rPr>
                <w:webHidden/>
              </w:rPr>
              <w:fldChar w:fldCharType="separate"/>
            </w:r>
            <w:r w:rsidR="00D8409D">
              <w:rPr>
                <w:webHidden/>
              </w:rPr>
              <w:t>14</w:t>
            </w:r>
            <w:r>
              <w:rPr>
                <w:webHidden/>
              </w:rPr>
              <w:fldChar w:fldCharType="end"/>
            </w:r>
          </w:hyperlink>
        </w:p>
        <w:p w:rsidR="00994C93" w:rsidRDefault="00994C93">
          <w:pPr>
            <w:pStyle w:val="TJ3"/>
            <w:rPr>
              <w:rFonts w:eastAsiaTheme="minorEastAsia" w:cstheme="minorBidi"/>
              <w:i w:val="0"/>
              <w:sz w:val="22"/>
            </w:rPr>
          </w:pPr>
          <w:hyperlink w:anchor="_Toc361775529" w:history="1">
            <w:r w:rsidRPr="00B238F9">
              <w:rPr>
                <w:rStyle w:val="Hiperhivatkozs"/>
              </w:rPr>
              <w:t>3. On/Off &amp; Display Range</w:t>
            </w:r>
            <w:r>
              <w:rPr>
                <w:webHidden/>
              </w:rPr>
              <w:tab/>
            </w:r>
            <w:r>
              <w:rPr>
                <w:webHidden/>
              </w:rPr>
              <w:fldChar w:fldCharType="begin"/>
            </w:r>
            <w:r>
              <w:rPr>
                <w:webHidden/>
              </w:rPr>
              <w:instrText xml:space="preserve"> PAGEREF _Toc361775529 \h </w:instrText>
            </w:r>
            <w:r>
              <w:rPr>
                <w:webHidden/>
              </w:rPr>
            </w:r>
            <w:r>
              <w:rPr>
                <w:webHidden/>
              </w:rPr>
              <w:fldChar w:fldCharType="separate"/>
            </w:r>
            <w:r w:rsidR="00D8409D">
              <w:rPr>
                <w:webHidden/>
              </w:rPr>
              <w:t>14</w:t>
            </w:r>
            <w:r>
              <w:rPr>
                <w:webHidden/>
              </w:rPr>
              <w:fldChar w:fldCharType="end"/>
            </w:r>
          </w:hyperlink>
        </w:p>
        <w:p w:rsidR="00994C93" w:rsidRDefault="00994C93">
          <w:pPr>
            <w:pStyle w:val="TJ3"/>
            <w:rPr>
              <w:rFonts w:eastAsiaTheme="minorEastAsia" w:cstheme="minorBidi"/>
              <w:i w:val="0"/>
              <w:sz w:val="22"/>
            </w:rPr>
          </w:pPr>
          <w:hyperlink w:anchor="_Toc361775530" w:history="1">
            <w:r w:rsidRPr="00B238F9">
              <w:rPr>
                <w:rStyle w:val="Hiperhivatkozs"/>
              </w:rPr>
              <w:t>4. Set to Display Beneath Candles</w:t>
            </w:r>
            <w:r>
              <w:rPr>
                <w:webHidden/>
              </w:rPr>
              <w:tab/>
            </w:r>
            <w:r>
              <w:rPr>
                <w:webHidden/>
              </w:rPr>
              <w:fldChar w:fldCharType="begin"/>
            </w:r>
            <w:r>
              <w:rPr>
                <w:webHidden/>
              </w:rPr>
              <w:instrText xml:space="preserve"> PAGEREF _Toc361775530 \h </w:instrText>
            </w:r>
            <w:r>
              <w:rPr>
                <w:webHidden/>
              </w:rPr>
            </w:r>
            <w:r>
              <w:rPr>
                <w:webHidden/>
              </w:rPr>
              <w:fldChar w:fldCharType="separate"/>
            </w:r>
            <w:r w:rsidR="00D8409D">
              <w:rPr>
                <w:webHidden/>
              </w:rPr>
              <w:t>15</w:t>
            </w:r>
            <w:r>
              <w:rPr>
                <w:webHidden/>
              </w:rPr>
              <w:fldChar w:fldCharType="end"/>
            </w:r>
          </w:hyperlink>
        </w:p>
        <w:p w:rsidR="00994C93" w:rsidRDefault="00994C93">
          <w:pPr>
            <w:pStyle w:val="TJ3"/>
            <w:rPr>
              <w:rFonts w:eastAsiaTheme="minorEastAsia" w:cstheme="minorBidi"/>
              <w:i w:val="0"/>
              <w:sz w:val="22"/>
            </w:rPr>
          </w:pPr>
          <w:hyperlink w:anchor="_Toc361775531" w:history="1">
            <w:r w:rsidRPr="00B238F9">
              <w:rPr>
                <w:rStyle w:val="Hiperhivatkozs"/>
              </w:rPr>
              <w:t>Changes from Solid Dragon-Trend released 05-01-2012 to release 05-25-2013 of this new indy:</w:t>
            </w:r>
            <w:r>
              <w:rPr>
                <w:webHidden/>
              </w:rPr>
              <w:tab/>
            </w:r>
            <w:r>
              <w:rPr>
                <w:webHidden/>
              </w:rPr>
              <w:fldChar w:fldCharType="begin"/>
            </w:r>
            <w:r>
              <w:rPr>
                <w:webHidden/>
              </w:rPr>
              <w:instrText xml:space="preserve"> PAGEREF _Toc361775531 \h </w:instrText>
            </w:r>
            <w:r>
              <w:rPr>
                <w:webHidden/>
              </w:rPr>
            </w:r>
            <w:r>
              <w:rPr>
                <w:webHidden/>
              </w:rPr>
              <w:fldChar w:fldCharType="separate"/>
            </w:r>
            <w:r w:rsidR="00D8409D">
              <w:rPr>
                <w:webHidden/>
              </w:rPr>
              <w:t>15</w:t>
            </w:r>
            <w:r>
              <w:rPr>
                <w:webHidden/>
              </w:rPr>
              <w:fldChar w:fldCharType="end"/>
            </w:r>
          </w:hyperlink>
        </w:p>
        <w:p w:rsidR="00994C93" w:rsidRDefault="00994C93">
          <w:pPr>
            <w:pStyle w:val="TJ3"/>
            <w:rPr>
              <w:rFonts w:eastAsiaTheme="minorEastAsia" w:cstheme="minorBidi"/>
              <w:i w:val="0"/>
              <w:sz w:val="22"/>
            </w:rPr>
          </w:pPr>
          <w:hyperlink w:anchor="_Toc361775532" w:history="1">
            <w:r w:rsidRPr="00B238F9">
              <w:rPr>
                <w:rStyle w:val="Hiperhivatkozs"/>
              </w:rPr>
              <w:t>Suggested Settings</w:t>
            </w:r>
            <w:r>
              <w:rPr>
                <w:webHidden/>
              </w:rPr>
              <w:tab/>
            </w:r>
            <w:r>
              <w:rPr>
                <w:webHidden/>
              </w:rPr>
              <w:fldChar w:fldCharType="begin"/>
            </w:r>
            <w:r>
              <w:rPr>
                <w:webHidden/>
              </w:rPr>
              <w:instrText xml:space="preserve"> PAGEREF _Toc361775532 \h </w:instrText>
            </w:r>
            <w:r>
              <w:rPr>
                <w:webHidden/>
              </w:rPr>
            </w:r>
            <w:r>
              <w:rPr>
                <w:webHidden/>
              </w:rPr>
              <w:fldChar w:fldCharType="separate"/>
            </w:r>
            <w:r w:rsidR="00D8409D">
              <w:rPr>
                <w:webHidden/>
              </w:rPr>
              <w:t>15</w:t>
            </w:r>
            <w:r>
              <w:rPr>
                <w:webHidden/>
              </w:rPr>
              <w:fldChar w:fldCharType="end"/>
            </w:r>
          </w:hyperlink>
        </w:p>
        <w:p w:rsidR="00994C93" w:rsidRDefault="00994C93">
          <w:pPr>
            <w:pStyle w:val="TJ2"/>
            <w:rPr>
              <w:rFonts w:eastAsiaTheme="minorEastAsia" w:cstheme="minorBidi"/>
              <w:sz w:val="22"/>
            </w:rPr>
          </w:pPr>
          <w:hyperlink w:anchor="_Toc361775533" w:history="1">
            <w:r w:rsidRPr="00B238F9">
              <w:rPr>
                <w:rStyle w:val="Hiperhivatkozs"/>
              </w:rPr>
              <w:t>SonicR PVA Candles.mq4</w:t>
            </w:r>
            <w:r>
              <w:rPr>
                <w:webHidden/>
              </w:rPr>
              <w:tab/>
            </w:r>
            <w:r>
              <w:rPr>
                <w:webHidden/>
              </w:rPr>
              <w:fldChar w:fldCharType="begin"/>
            </w:r>
            <w:r>
              <w:rPr>
                <w:webHidden/>
              </w:rPr>
              <w:instrText xml:space="preserve"> PAGEREF _Toc361775533 \h </w:instrText>
            </w:r>
            <w:r>
              <w:rPr>
                <w:webHidden/>
              </w:rPr>
            </w:r>
            <w:r>
              <w:rPr>
                <w:webHidden/>
              </w:rPr>
              <w:fldChar w:fldCharType="separate"/>
            </w:r>
            <w:r w:rsidR="00D8409D">
              <w:rPr>
                <w:webHidden/>
              </w:rPr>
              <w:t>16</w:t>
            </w:r>
            <w:r>
              <w:rPr>
                <w:webHidden/>
              </w:rPr>
              <w:fldChar w:fldCharType="end"/>
            </w:r>
          </w:hyperlink>
        </w:p>
        <w:p w:rsidR="00994C93" w:rsidRDefault="00994C93">
          <w:pPr>
            <w:pStyle w:val="TJ3"/>
            <w:rPr>
              <w:rFonts w:eastAsiaTheme="minorEastAsia" w:cstheme="minorBidi"/>
              <w:i w:val="0"/>
              <w:sz w:val="22"/>
            </w:rPr>
          </w:pPr>
          <w:hyperlink w:anchor="_Toc361775534" w:history="1">
            <w:r w:rsidRPr="00B238F9">
              <w:rPr>
                <w:rStyle w:val="Hiperhivatkozs"/>
              </w:rPr>
              <w:t>Overview</w:t>
            </w:r>
            <w:r>
              <w:rPr>
                <w:webHidden/>
              </w:rPr>
              <w:tab/>
            </w:r>
            <w:r>
              <w:rPr>
                <w:webHidden/>
              </w:rPr>
              <w:fldChar w:fldCharType="begin"/>
            </w:r>
            <w:r>
              <w:rPr>
                <w:webHidden/>
              </w:rPr>
              <w:instrText xml:space="preserve"> PAGEREF _Toc361775534 \h </w:instrText>
            </w:r>
            <w:r>
              <w:rPr>
                <w:webHidden/>
              </w:rPr>
            </w:r>
            <w:r>
              <w:rPr>
                <w:webHidden/>
              </w:rPr>
              <w:fldChar w:fldCharType="separate"/>
            </w:r>
            <w:r w:rsidR="00D8409D">
              <w:rPr>
                <w:webHidden/>
              </w:rPr>
              <w:t>16</w:t>
            </w:r>
            <w:r>
              <w:rPr>
                <w:webHidden/>
              </w:rPr>
              <w:fldChar w:fldCharType="end"/>
            </w:r>
          </w:hyperlink>
        </w:p>
        <w:p w:rsidR="00994C93" w:rsidRDefault="00994C93">
          <w:pPr>
            <w:pStyle w:val="TJ3"/>
            <w:rPr>
              <w:rFonts w:eastAsiaTheme="minorEastAsia" w:cstheme="minorBidi"/>
              <w:i w:val="0"/>
              <w:sz w:val="22"/>
            </w:rPr>
          </w:pPr>
          <w:hyperlink w:anchor="_Toc361775535" w:history="1">
            <w:r w:rsidRPr="00B238F9">
              <w:rPr>
                <w:rStyle w:val="Hiperhivatkozs"/>
              </w:rPr>
              <w:t>1. PVA Candles</w:t>
            </w:r>
            <w:r>
              <w:rPr>
                <w:webHidden/>
              </w:rPr>
              <w:tab/>
            </w:r>
            <w:r>
              <w:rPr>
                <w:webHidden/>
              </w:rPr>
              <w:fldChar w:fldCharType="begin"/>
            </w:r>
            <w:r>
              <w:rPr>
                <w:webHidden/>
              </w:rPr>
              <w:instrText xml:space="preserve"> PAGEREF _Toc361775535 \h </w:instrText>
            </w:r>
            <w:r>
              <w:rPr>
                <w:webHidden/>
              </w:rPr>
            </w:r>
            <w:r>
              <w:rPr>
                <w:webHidden/>
              </w:rPr>
              <w:fldChar w:fldCharType="separate"/>
            </w:r>
            <w:r w:rsidR="00D8409D">
              <w:rPr>
                <w:webHidden/>
              </w:rPr>
              <w:t>16</w:t>
            </w:r>
            <w:r>
              <w:rPr>
                <w:webHidden/>
              </w:rPr>
              <w:fldChar w:fldCharType="end"/>
            </w:r>
          </w:hyperlink>
        </w:p>
        <w:p w:rsidR="00994C93" w:rsidRDefault="00994C93">
          <w:pPr>
            <w:pStyle w:val="TJ3"/>
            <w:rPr>
              <w:rFonts w:eastAsiaTheme="minorEastAsia" w:cstheme="minorBidi"/>
              <w:i w:val="0"/>
              <w:sz w:val="22"/>
            </w:rPr>
          </w:pPr>
          <w:hyperlink w:anchor="_Toc361775536" w:history="1">
            <w:r w:rsidRPr="00B238F9">
              <w:rPr>
                <w:rStyle w:val="Hiperhivatkozs"/>
              </w:rPr>
              <w:t>2. Selecting the Width of the Candle Bars</w:t>
            </w:r>
            <w:r>
              <w:rPr>
                <w:webHidden/>
              </w:rPr>
              <w:tab/>
            </w:r>
            <w:r>
              <w:rPr>
                <w:webHidden/>
              </w:rPr>
              <w:fldChar w:fldCharType="begin"/>
            </w:r>
            <w:r>
              <w:rPr>
                <w:webHidden/>
              </w:rPr>
              <w:instrText xml:space="preserve"> PAGEREF _Toc361775536 \h </w:instrText>
            </w:r>
            <w:r>
              <w:rPr>
                <w:webHidden/>
              </w:rPr>
            </w:r>
            <w:r>
              <w:rPr>
                <w:webHidden/>
              </w:rPr>
              <w:fldChar w:fldCharType="separate"/>
            </w:r>
            <w:r w:rsidR="00D8409D">
              <w:rPr>
                <w:webHidden/>
              </w:rPr>
              <w:t>16</w:t>
            </w:r>
            <w:r>
              <w:rPr>
                <w:webHidden/>
              </w:rPr>
              <w:fldChar w:fldCharType="end"/>
            </w:r>
          </w:hyperlink>
        </w:p>
        <w:p w:rsidR="00994C93" w:rsidRDefault="00994C93">
          <w:pPr>
            <w:pStyle w:val="TJ3"/>
            <w:rPr>
              <w:rFonts w:eastAsiaTheme="minorEastAsia" w:cstheme="minorBidi"/>
              <w:i w:val="0"/>
              <w:sz w:val="22"/>
            </w:rPr>
          </w:pPr>
          <w:hyperlink w:anchor="_Toc361775537" w:history="1">
            <w:r w:rsidRPr="00B238F9">
              <w:rPr>
                <w:rStyle w:val="Hiperhivatkozs"/>
              </w:rPr>
              <w:t>3. Chart Properties Settings-</w:t>
            </w:r>
            <w:r>
              <w:rPr>
                <w:webHidden/>
              </w:rPr>
              <w:tab/>
            </w:r>
            <w:r>
              <w:rPr>
                <w:webHidden/>
              </w:rPr>
              <w:fldChar w:fldCharType="begin"/>
            </w:r>
            <w:r>
              <w:rPr>
                <w:webHidden/>
              </w:rPr>
              <w:instrText xml:space="preserve"> PAGEREF _Toc361775537 \h </w:instrText>
            </w:r>
            <w:r>
              <w:rPr>
                <w:webHidden/>
              </w:rPr>
            </w:r>
            <w:r>
              <w:rPr>
                <w:webHidden/>
              </w:rPr>
              <w:fldChar w:fldCharType="separate"/>
            </w:r>
            <w:r w:rsidR="00D8409D">
              <w:rPr>
                <w:webHidden/>
              </w:rPr>
              <w:t>17</w:t>
            </w:r>
            <w:r>
              <w:rPr>
                <w:webHidden/>
              </w:rPr>
              <w:fldChar w:fldCharType="end"/>
            </w:r>
          </w:hyperlink>
        </w:p>
        <w:p w:rsidR="00994C93" w:rsidRDefault="00994C93">
          <w:pPr>
            <w:pStyle w:val="TJ3"/>
            <w:rPr>
              <w:rFonts w:eastAsiaTheme="minorEastAsia" w:cstheme="minorBidi"/>
              <w:i w:val="0"/>
              <w:sz w:val="22"/>
            </w:rPr>
          </w:pPr>
          <w:hyperlink w:anchor="_Toc361775538" w:history="1">
            <w:r w:rsidRPr="00B238F9">
              <w:rPr>
                <w:rStyle w:val="Hiperhivatkozs"/>
              </w:rPr>
              <w:t>4. On/Off &amp; Display Range-</w:t>
            </w:r>
            <w:r>
              <w:rPr>
                <w:webHidden/>
              </w:rPr>
              <w:tab/>
            </w:r>
            <w:r>
              <w:rPr>
                <w:webHidden/>
              </w:rPr>
              <w:fldChar w:fldCharType="begin"/>
            </w:r>
            <w:r>
              <w:rPr>
                <w:webHidden/>
              </w:rPr>
              <w:instrText xml:space="preserve"> PAGEREF _Toc361775538 \h </w:instrText>
            </w:r>
            <w:r>
              <w:rPr>
                <w:webHidden/>
              </w:rPr>
            </w:r>
            <w:r>
              <w:rPr>
                <w:webHidden/>
              </w:rPr>
              <w:fldChar w:fldCharType="separate"/>
            </w:r>
            <w:r w:rsidR="00D8409D">
              <w:rPr>
                <w:webHidden/>
              </w:rPr>
              <w:t>17</w:t>
            </w:r>
            <w:r>
              <w:rPr>
                <w:webHidden/>
              </w:rPr>
              <w:fldChar w:fldCharType="end"/>
            </w:r>
          </w:hyperlink>
        </w:p>
        <w:p w:rsidR="00994C93" w:rsidRDefault="00994C93">
          <w:pPr>
            <w:pStyle w:val="TJ3"/>
            <w:rPr>
              <w:rFonts w:eastAsiaTheme="minorEastAsia" w:cstheme="minorBidi"/>
              <w:i w:val="0"/>
              <w:sz w:val="22"/>
            </w:rPr>
          </w:pPr>
          <w:hyperlink w:anchor="_Toc361775539" w:history="1">
            <w:r w:rsidRPr="00B238F9">
              <w:rPr>
                <w:rStyle w:val="Hiperhivatkozs"/>
              </w:rPr>
              <w:t>Changes from VSA Candlesticks release 05-01-2012 to current release 05-25-2013 of this indy:</w:t>
            </w:r>
            <w:r>
              <w:rPr>
                <w:webHidden/>
              </w:rPr>
              <w:tab/>
            </w:r>
            <w:r>
              <w:rPr>
                <w:webHidden/>
              </w:rPr>
              <w:fldChar w:fldCharType="begin"/>
            </w:r>
            <w:r>
              <w:rPr>
                <w:webHidden/>
              </w:rPr>
              <w:instrText xml:space="preserve"> PAGEREF _Toc361775539 \h </w:instrText>
            </w:r>
            <w:r>
              <w:rPr>
                <w:webHidden/>
              </w:rPr>
            </w:r>
            <w:r>
              <w:rPr>
                <w:webHidden/>
              </w:rPr>
              <w:fldChar w:fldCharType="separate"/>
            </w:r>
            <w:r w:rsidR="00D8409D">
              <w:rPr>
                <w:webHidden/>
              </w:rPr>
              <w:t>17</w:t>
            </w:r>
            <w:r>
              <w:rPr>
                <w:webHidden/>
              </w:rPr>
              <w:fldChar w:fldCharType="end"/>
            </w:r>
          </w:hyperlink>
        </w:p>
        <w:p w:rsidR="00994C93" w:rsidRDefault="00994C93">
          <w:pPr>
            <w:pStyle w:val="TJ3"/>
            <w:rPr>
              <w:rFonts w:eastAsiaTheme="minorEastAsia" w:cstheme="minorBidi"/>
              <w:i w:val="0"/>
              <w:sz w:val="22"/>
            </w:rPr>
          </w:pPr>
          <w:hyperlink w:anchor="_Toc361775540" w:history="1">
            <w:r w:rsidRPr="00B238F9">
              <w:rPr>
                <w:rStyle w:val="Hiperhivatkozs"/>
              </w:rPr>
              <w:t>Acknowledgements:</w:t>
            </w:r>
            <w:r>
              <w:rPr>
                <w:webHidden/>
              </w:rPr>
              <w:tab/>
            </w:r>
            <w:r>
              <w:rPr>
                <w:webHidden/>
              </w:rPr>
              <w:fldChar w:fldCharType="begin"/>
            </w:r>
            <w:r>
              <w:rPr>
                <w:webHidden/>
              </w:rPr>
              <w:instrText xml:space="preserve"> PAGEREF _Toc361775540 \h </w:instrText>
            </w:r>
            <w:r>
              <w:rPr>
                <w:webHidden/>
              </w:rPr>
            </w:r>
            <w:r>
              <w:rPr>
                <w:webHidden/>
              </w:rPr>
              <w:fldChar w:fldCharType="separate"/>
            </w:r>
            <w:r w:rsidR="00D8409D">
              <w:rPr>
                <w:webHidden/>
              </w:rPr>
              <w:t>17</w:t>
            </w:r>
            <w:r>
              <w:rPr>
                <w:webHidden/>
              </w:rPr>
              <w:fldChar w:fldCharType="end"/>
            </w:r>
          </w:hyperlink>
        </w:p>
        <w:p w:rsidR="00994C93" w:rsidRDefault="00994C93">
          <w:pPr>
            <w:pStyle w:val="TJ3"/>
            <w:rPr>
              <w:rFonts w:eastAsiaTheme="minorEastAsia" w:cstheme="minorBidi"/>
              <w:i w:val="0"/>
              <w:sz w:val="22"/>
            </w:rPr>
          </w:pPr>
          <w:hyperlink w:anchor="_Toc361775541" w:history="1">
            <w:r w:rsidRPr="00B238F9">
              <w:rPr>
                <w:rStyle w:val="Hiperhivatkozs"/>
              </w:rPr>
              <w:t>Suggested Settings</w:t>
            </w:r>
            <w:r>
              <w:rPr>
                <w:webHidden/>
              </w:rPr>
              <w:tab/>
            </w:r>
            <w:r>
              <w:rPr>
                <w:webHidden/>
              </w:rPr>
              <w:fldChar w:fldCharType="begin"/>
            </w:r>
            <w:r>
              <w:rPr>
                <w:webHidden/>
              </w:rPr>
              <w:instrText xml:space="preserve"> PAGEREF _Toc361775541 \h </w:instrText>
            </w:r>
            <w:r>
              <w:rPr>
                <w:webHidden/>
              </w:rPr>
            </w:r>
            <w:r>
              <w:rPr>
                <w:webHidden/>
              </w:rPr>
              <w:fldChar w:fldCharType="separate"/>
            </w:r>
            <w:r w:rsidR="00D8409D">
              <w:rPr>
                <w:webHidden/>
              </w:rPr>
              <w:t>17</w:t>
            </w:r>
            <w:r>
              <w:rPr>
                <w:webHidden/>
              </w:rPr>
              <w:fldChar w:fldCharType="end"/>
            </w:r>
          </w:hyperlink>
        </w:p>
        <w:p w:rsidR="00994C93" w:rsidRDefault="00994C93">
          <w:pPr>
            <w:pStyle w:val="TJ2"/>
            <w:rPr>
              <w:rFonts w:eastAsiaTheme="minorEastAsia" w:cstheme="minorBidi"/>
              <w:sz w:val="22"/>
            </w:rPr>
          </w:pPr>
          <w:hyperlink w:anchor="_Toc361775542" w:history="1">
            <w:r w:rsidRPr="00B238F9">
              <w:rPr>
                <w:rStyle w:val="Hiperhivatkozs"/>
              </w:rPr>
              <w:t>SonicR PVA Volumes.mq4</w:t>
            </w:r>
            <w:r>
              <w:rPr>
                <w:webHidden/>
              </w:rPr>
              <w:tab/>
            </w:r>
            <w:r>
              <w:rPr>
                <w:webHidden/>
              </w:rPr>
              <w:fldChar w:fldCharType="begin"/>
            </w:r>
            <w:r>
              <w:rPr>
                <w:webHidden/>
              </w:rPr>
              <w:instrText xml:space="preserve"> PAGEREF _Toc361775542 \h </w:instrText>
            </w:r>
            <w:r>
              <w:rPr>
                <w:webHidden/>
              </w:rPr>
            </w:r>
            <w:r>
              <w:rPr>
                <w:webHidden/>
              </w:rPr>
              <w:fldChar w:fldCharType="separate"/>
            </w:r>
            <w:r w:rsidR="00D8409D">
              <w:rPr>
                <w:webHidden/>
              </w:rPr>
              <w:t>19</w:t>
            </w:r>
            <w:r>
              <w:rPr>
                <w:webHidden/>
              </w:rPr>
              <w:fldChar w:fldCharType="end"/>
            </w:r>
          </w:hyperlink>
        </w:p>
        <w:p w:rsidR="00994C93" w:rsidRDefault="00994C93">
          <w:pPr>
            <w:pStyle w:val="TJ3"/>
            <w:rPr>
              <w:rFonts w:eastAsiaTheme="minorEastAsia" w:cstheme="minorBidi"/>
              <w:i w:val="0"/>
              <w:sz w:val="22"/>
            </w:rPr>
          </w:pPr>
          <w:hyperlink w:anchor="_Toc361775543" w:history="1">
            <w:r w:rsidRPr="00B238F9">
              <w:rPr>
                <w:rStyle w:val="Hiperhivatkozs"/>
              </w:rPr>
              <w:t>Overview</w:t>
            </w:r>
            <w:r>
              <w:rPr>
                <w:webHidden/>
              </w:rPr>
              <w:tab/>
            </w:r>
            <w:r>
              <w:rPr>
                <w:webHidden/>
              </w:rPr>
              <w:fldChar w:fldCharType="begin"/>
            </w:r>
            <w:r>
              <w:rPr>
                <w:webHidden/>
              </w:rPr>
              <w:instrText xml:space="preserve"> PAGEREF _Toc361775543 \h </w:instrText>
            </w:r>
            <w:r>
              <w:rPr>
                <w:webHidden/>
              </w:rPr>
            </w:r>
            <w:r>
              <w:rPr>
                <w:webHidden/>
              </w:rPr>
              <w:fldChar w:fldCharType="separate"/>
            </w:r>
            <w:r w:rsidR="00D8409D">
              <w:rPr>
                <w:webHidden/>
              </w:rPr>
              <w:t>19</w:t>
            </w:r>
            <w:r>
              <w:rPr>
                <w:webHidden/>
              </w:rPr>
              <w:fldChar w:fldCharType="end"/>
            </w:r>
          </w:hyperlink>
        </w:p>
        <w:p w:rsidR="00994C93" w:rsidRDefault="00994C93">
          <w:pPr>
            <w:pStyle w:val="TJ3"/>
            <w:rPr>
              <w:rFonts w:eastAsiaTheme="minorEastAsia" w:cstheme="minorBidi"/>
              <w:i w:val="0"/>
              <w:sz w:val="22"/>
            </w:rPr>
          </w:pPr>
          <w:hyperlink w:anchor="_Toc361775544" w:history="1">
            <w:r w:rsidRPr="00B238F9">
              <w:rPr>
                <w:rStyle w:val="Hiperhivatkozs"/>
              </w:rPr>
              <w:t>1. PVA Volumes</w:t>
            </w:r>
            <w:r>
              <w:rPr>
                <w:webHidden/>
              </w:rPr>
              <w:tab/>
            </w:r>
            <w:r>
              <w:rPr>
                <w:webHidden/>
              </w:rPr>
              <w:fldChar w:fldCharType="begin"/>
            </w:r>
            <w:r>
              <w:rPr>
                <w:webHidden/>
              </w:rPr>
              <w:instrText xml:space="preserve"> PAGEREF _Toc361775544 \h </w:instrText>
            </w:r>
            <w:r>
              <w:rPr>
                <w:webHidden/>
              </w:rPr>
            </w:r>
            <w:r>
              <w:rPr>
                <w:webHidden/>
              </w:rPr>
              <w:fldChar w:fldCharType="separate"/>
            </w:r>
            <w:r w:rsidR="00D8409D">
              <w:rPr>
                <w:webHidden/>
              </w:rPr>
              <w:t>19</w:t>
            </w:r>
            <w:r>
              <w:rPr>
                <w:webHidden/>
              </w:rPr>
              <w:fldChar w:fldCharType="end"/>
            </w:r>
          </w:hyperlink>
        </w:p>
        <w:p w:rsidR="00994C93" w:rsidRDefault="00994C93">
          <w:pPr>
            <w:pStyle w:val="TJ3"/>
            <w:rPr>
              <w:rFonts w:eastAsiaTheme="minorEastAsia" w:cstheme="minorBidi"/>
              <w:i w:val="0"/>
              <w:sz w:val="22"/>
            </w:rPr>
          </w:pPr>
          <w:hyperlink w:anchor="_Toc361775545" w:history="1">
            <w:r w:rsidRPr="00B238F9">
              <w:rPr>
                <w:rStyle w:val="Hiperhivatkozs"/>
              </w:rPr>
              <w:t>2. Selecting the Width of the Volume Bars</w:t>
            </w:r>
            <w:r>
              <w:rPr>
                <w:webHidden/>
              </w:rPr>
              <w:tab/>
            </w:r>
            <w:r>
              <w:rPr>
                <w:webHidden/>
              </w:rPr>
              <w:fldChar w:fldCharType="begin"/>
            </w:r>
            <w:r>
              <w:rPr>
                <w:webHidden/>
              </w:rPr>
              <w:instrText xml:space="preserve"> PAGEREF _Toc361775545 \h </w:instrText>
            </w:r>
            <w:r>
              <w:rPr>
                <w:webHidden/>
              </w:rPr>
            </w:r>
            <w:r>
              <w:rPr>
                <w:webHidden/>
              </w:rPr>
              <w:fldChar w:fldCharType="separate"/>
            </w:r>
            <w:r w:rsidR="00D8409D">
              <w:rPr>
                <w:webHidden/>
              </w:rPr>
              <w:t>19</w:t>
            </w:r>
            <w:r>
              <w:rPr>
                <w:webHidden/>
              </w:rPr>
              <w:fldChar w:fldCharType="end"/>
            </w:r>
          </w:hyperlink>
        </w:p>
        <w:p w:rsidR="00994C93" w:rsidRDefault="00994C93">
          <w:pPr>
            <w:pStyle w:val="TJ3"/>
            <w:rPr>
              <w:rFonts w:eastAsiaTheme="minorEastAsia" w:cstheme="minorBidi"/>
              <w:i w:val="0"/>
              <w:sz w:val="22"/>
            </w:rPr>
          </w:pPr>
          <w:hyperlink w:anchor="_Toc361775546" w:history="1">
            <w:r w:rsidRPr="00B238F9">
              <w:rPr>
                <w:rStyle w:val="Hiperhivatkozs"/>
              </w:rPr>
              <w:t>3. Setting the Volume Alert</w:t>
            </w:r>
            <w:r>
              <w:rPr>
                <w:webHidden/>
              </w:rPr>
              <w:tab/>
            </w:r>
            <w:r>
              <w:rPr>
                <w:webHidden/>
              </w:rPr>
              <w:fldChar w:fldCharType="begin"/>
            </w:r>
            <w:r>
              <w:rPr>
                <w:webHidden/>
              </w:rPr>
              <w:instrText xml:space="preserve"> PAGEREF _Toc361775546 \h </w:instrText>
            </w:r>
            <w:r>
              <w:rPr>
                <w:webHidden/>
              </w:rPr>
            </w:r>
            <w:r>
              <w:rPr>
                <w:webHidden/>
              </w:rPr>
              <w:fldChar w:fldCharType="separate"/>
            </w:r>
            <w:r w:rsidR="00D8409D">
              <w:rPr>
                <w:webHidden/>
              </w:rPr>
              <w:t>20</w:t>
            </w:r>
            <w:r>
              <w:rPr>
                <w:webHidden/>
              </w:rPr>
              <w:fldChar w:fldCharType="end"/>
            </w:r>
          </w:hyperlink>
        </w:p>
        <w:p w:rsidR="00994C93" w:rsidRDefault="00994C93">
          <w:pPr>
            <w:pStyle w:val="TJ3"/>
            <w:rPr>
              <w:rFonts w:eastAsiaTheme="minorEastAsia" w:cstheme="minorBidi"/>
              <w:i w:val="0"/>
              <w:sz w:val="22"/>
            </w:rPr>
          </w:pPr>
          <w:hyperlink w:anchor="_Toc361775547" w:history="1">
            <w:r w:rsidRPr="00B238F9">
              <w:rPr>
                <w:rStyle w:val="Hiperhivatkozs"/>
              </w:rPr>
              <w:t>4. On/Off &amp; Display Range</w:t>
            </w:r>
            <w:r>
              <w:rPr>
                <w:webHidden/>
              </w:rPr>
              <w:tab/>
            </w:r>
            <w:r>
              <w:rPr>
                <w:webHidden/>
              </w:rPr>
              <w:fldChar w:fldCharType="begin"/>
            </w:r>
            <w:r>
              <w:rPr>
                <w:webHidden/>
              </w:rPr>
              <w:instrText xml:space="preserve"> PAGEREF _Toc361775547 \h </w:instrText>
            </w:r>
            <w:r>
              <w:rPr>
                <w:webHidden/>
              </w:rPr>
            </w:r>
            <w:r>
              <w:rPr>
                <w:webHidden/>
              </w:rPr>
              <w:fldChar w:fldCharType="separate"/>
            </w:r>
            <w:r w:rsidR="00D8409D">
              <w:rPr>
                <w:webHidden/>
              </w:rPr>
              <w:t>20</w:t>
            </w:r>
            <w:r>
              <w:rPr>
                <w:webHidden/>
              </w:rPr>
              <w:fldChar w:fldCharType="end"/>
            </w:r>
          </w:hyperlink>
        </w:p>
        <w:p w:rsidR="00994C93" w:rsidRDefault="00994C93">
          <w:pPr>
            <w:pStyle w:val="TJ3"/>
            <w:rPr>
              <w:rFonts w:eastAsiaTheme="minorEastAsia" w:cstheme="minorBidi"/>
              <w:i w:val="0"/>
              <w:sz w:val="22"/>
            </w:rPr>
          </w:pPr>
          <w:hyperlink w:anchor="_Toc361775548" w:history="1">
            <w:r w:rsidRPr="00B238F9">
              <w:rPr>
                <w:rStyle w:val="Hiperhivatkozs"/>
              </w:rPr>
              <w:t>Changes from VSA Histogram indy released 05-01-2012 to release 05-25-2013 of this new indy:</w:t>
            </w:r>
            <w:r>
              <w:rPr>
                <w:webHidden/>
              </w:rPr>
              <w:tab/>
            </w:r>
            <w:r>
              <w:rPr>
                <w:webHidden/>
              </w:rPr>
              <w:fldChar w:fldCharType="begin"/>
            </w:r>
            <w:r>
              <w:rPr>
                <w:webHidden/>
              </w:rPr>
              <w:instrText xml:space="preserve"> PAGEREF _Toc361775548 \h </w:instrText>
            </w:r>
            <w:r>
              <w:rPr>
                <w:webHidden/>
              </w:rPr>
            </w:r>
            <w:r>
              <w:rPr>
                <w:webHidden/>
              </w:rPr>
              <w:fldChar w:fldCharType="separate"/>
            </w:r>
            <w:r w:rsidR="00D8409D">
              <w:rPr>
                <w:webHidden/>
              </w:rPr>
              <w:t>20</w:t>
            </w:r>
            <w:r>
              <w:rPr>
                <w:webHidden/>
              </w:rPr>
              <w:fldChar w:fldCharType="end"/>
            </w:r>
          </w:hyperlink>
        </w:p>
        <w:p w:rsidR="00994C93" w:rsidRDefault="00994C93">
          <w:pPr>
            <w:pStyle w:val="TJ3"/>
            <w:rPr>
              <w:rFonts w:eastAsiaTheme="minorEastAsia" w:cstheme="minorBidi"/>
              <w:i w:val="0"/>
              <w:sz w:val="22"/>
            </w:rPr>
          </w:pPr>
          <w:hyperlink w:anchor="_Toc361775549" w:history="1">
            <w:r w:rsidRPr="00B238F9">
              <w:rPr>
                <w:rStyle w:val="Hiperhivatkozs"/>
              </w:rPr>
              <w:t>Acknowledgements:</w:t>
            </w:r>
            <w:r>
              <w:rPr>
                <w:webHidden/>
              </w:rPr>
              <w:tab/>
            </w:r>
            <w:r>
              <w:rPr>
                <w:webHidden/>
              </w:rPr>
              <w:fldChar w:fldCharType="begin"/>
            </w:r>
            <w:r>
              <w:rPr>
                <w:webHidden/>
              </w:rPr>
              <w:instrText xml:space="preserve"> PAGEREF _Toc361775549 \h </w:instrText>
            </w:r>
            <w:r>
              <w:rPr>
                <w:webHidden/>
              </w:rPr>
            </w:r>
            <w:r>
              <w:rPr>
                <w:webHidden/>
              </w:rPr>
              <w:fldChar w:fldCharType="separate"/>
            </w:r>
            <w:r w:rsidR="00D8409D">
              <w:rPr>
                <w:webHidden/>
              </w:rPr>
              <w:t>20</w:t>
            </w:r>
            <w:r>
              <w:rPr>
                <w:webHidden/>
              </w:rPr>
              <w:fldChar w:fldCharType="end"/>
            </w:r>
          </w:hyperlink>
        </w:p>
        <w:p w:rsidR="00994C93" w:rsidRDefault="00994C93">
          <w:pPr>
            <w:pStyle w:val="TJ3"/>
            <w:rPr>
              <w:rFonts w:eastAsiaTheme="minorEastAsia" w:cstheme="minorBidi"/>
              <w:i w:val="0"/>
              <w:sz w:val="22"/>
            </w:rPr>
          </w:pPr>
          <w:hyperlink w:anchor="_Toc361775550" w:history="1">
            <w:r w:rsidRPr="00B238F9">
              <w:rPr>
                <w:rStyle w:val="Hiperhivatkozs"/>
              </w:rPr>
              <w:t>Suggested Settings</w:t>
            </w:r>
            <w:r>
              <w:rPr>
                <w:webHidden/>
              </w:rPr>
              <w:tab/>
            </w:r>
            <w:r>
              <w:rPr>
                <w:webHidden/>
              </w:rPr>
              <w:fldChar w:fldCharType="begin"/>
            </w:r>
            <w:r>
              <w:rPr>
                <w:webHidden/>
              </w:rPr>
              <w:instrText xml:space="preserve"> PAGEREF _Toc361775550 \h </w:instrText>
            </w:r>
            <w:r>
              <w:rPr>
                <w:webHidden/>
              </w:rPr>
            </w:r>
            <w:r>
              <w:rPr>
                <w:webHidden/>
              </w:rPr>
              <w:fldChar w:fldCharType="separate"/>
            </w:r>
            <w:r w:rsidR="00D8409D">
              <w:rPr>
                <w:webHidden/>
              </w:rPr>
              <w:t>20</w:t>
            </w:r>
            <w:r>
              <w:rPr>
                <w:webHidden/>
              </w:rPr>
              <w:fldChar w:fldCharType="end"/>
            </w:r>
          </w:hyperlink>
        </w:p>
        <w:p w:rsidR="00994C93" w:rsidRDefault="00994C93">
          <w:pPr>
            <w:pStyle w:val="TJ2"/>
            <w:rPr>
              <w:rFonts w:eastAsiaTheme="minorEastAsia" w:cstheme="minorBidi"/>
              <w:sz w:val="22"/>
            </w:rPr>
          </w:pPr>
          <w:hyperlink w:anchor="_Toc361775551" w:history="1">
            <w:r w:rsidRPr="00B238F9">
              <w:rPr>
                <w:rStyle w:val="Hiperhivatkozs"/>
              </w:rPr>
              <w:t>SonicR Trade Levels.mq4</w:t>
            </w:r>
            <w:r>
              <w:rPr>
                <w:webHidden/>
              </w:rPr>
              <w:tab/>
            </w:r>
            <w:r>
              <w:rPr>
                <w:webHidden/>
              </w:rPr>
              <w:fldChar w:fldCharType="begin"/>
            </w:r>
            <w:r>
              <w:rPr>
                <w:webHidden/>
              </w:rPr>
              <w:instrText xml:space="preserve"> PAGEREF _Toc361775551 \h </w:instrText>
            </w:r>
            <w:r>
              <w:rPr>
                <w:webHidden/>
              </w:rPr>
            </w:r>
            <w:r>
              <w:rPr>
                <w:webHidden/>
              </w:rPr>
              <w:fldChar w:fldCharType="separate"/>
            </w:r>
            <w:r w:rsidR="00D8409D">
              <w:rPr>
                <w:webHidden/>
              </w:rPr>
              <w:t>21</w:t>
            </w:r>
            <w:r>
              <w:rPr>
                <w:webHidden/>
              </w:rPr>
              <w:fldChar w:fldCharType="end"/>
            </w:r>
          </w:hyperlink>
        </w:p>
        <w:p w:rsidR="00994C93" w:rsidRDefault="00994C93">
          <w:pPr>
            <w:pStyle w:val="TJ3"/>
            <w:rPr>
              <w:rFonts w:eastAsiaTheme="minorEastAsia" w:cstheme="minorBidi"/>
              <w:i w:val="0"/>
              <w:sz w:val="22"/>
            </w:rPr>
          </w:pPr>
          <w:hyperlink w:anchor="_Toc361775552" w:history="1">
            <w:r w:rsidRPr="00B238F9">
              <w:rPr>
                <w:rStyle w:val="Hiperhivatkozs"/>
              </w:rPr>
              <w:t>Overview</w:t>
            </w:r>
            <w:r>
              <w:rPr>
                <w:webHidden/>
              </w:rPr>
              <w:tab/>
            </w:r>
            <w:r>
              <w:rPr>
                <w:webHidden/>
              </w:rPr>
              <w:fldChar w:fldCharType="begin"/>
            </w:r>
            <w:r>
              <w:rPr>
                <w:webHidden/>
              </w:rPr>
              <w:instrText xml:space="preserve"> PAGEREF _Toc361775552 \h </w:instrText>
            </w:r>
            <w:r>
              <w:rPr>
                <w:webHidden/>
              </w:rPr>
            </w:r>
            <w:r>
              <w:rPr>
                <w:webHidden/>
              </w:rPr>
              <w:fldChar w:fldCharType="separate"/>
            </w:r>
            <w:r w:rsidR="00D8409D">
              <w:rPr>
                <w:webHidden/>
              </w:rPr>
              <w:t>21</w:t>
            </w:r>
            <w:r>
              <w:rPr>
                <w:webHidden/>
              </w:rPr>
              <w:fldChar w:fldCharType="end"/>
            </w:r>
          </w:hyperlink>
        </w:p>
        <w:p w:rsidR="00994C93" w:rsidRDefault="00994C93">
          <w:pPr>
            <w:pStyle w:val="TJ3"/>
            <w:rPr>
              <w:rFonts w:eastAsiaTheme="minorEastAsia" w:cstheme="minorBidi"/>
              <w:i w:val="0"/>
              <w:sz w:val="22"/>
            </w:rPr>
          </w:pPr>
          <w:hyperlink w:anchor="_Toc361775553" w:history="1">
            <w:r w:rsidRPr="00B238F9">
              <w:rPr>
                <w:rStyle w:val="Hiperhivatkozs"/>
              </w:rPr>
              <w:t>Suggested Settings</w:t>
            </w:r>
            <w:r>
              <w:rPr>
                <w:webHidden/>
              </w:rPr>
              <w:tab/>
            </w:r>
            <w:r>
              <w:rPr>
                <w:webHidden/>
              </w:rPr>
              <w:fldChar w:fldCharType="begin"/>
            </w:r>
            <w:r>
              <w:rPr>
                <w:webHidden/>
              </w:rPr>
              <w:instrText xml:space="preserve"> PAGEREF _Toc361775553 \h </w:instrText>
            </w:r>
            <w:r>
              <w:rPr>
                <w:webHidden/>
              </w:rPr>
            </w:r>
            <w:r>
              <w:rPr>
                <w:webHidden/>
              </w:rPr>
              <w:fldChar w:fldCharType="separate"/>
            </w:r>
            <w:r w:rsidR="00D8409D">
              <w:rPr>
                <w:webHidden/>
              </w:rPr>
              <w:t>21</w:t>
            </w:r>
            <w:r>
              <w:rPr>
                <w:webHidden/>
              </w:rPr>
              <w:fldChar w:fldCharType="end"/>
            </w:r>
          </w:hyperlink>
        </w:p>
        <w:p w:rsidR="00886E96" w:rsidRDefault="00886E96">
          <w:r>
            <w:rPr>
              <w:b/>
              <w:bCs/>
              <w:lang w:val="hu-HU"/>
            </w:rPr>
            <w:fldChar w:fldCharType="end"/>
          </w:r>
        </w:p>
      </w:sdtContent>
    </w:sdt>
    <w:p w:rsidR="00844ED6" w:rsidRPr="00844ED6" w:rsidRDefault="00844ED6" w:rsidP="00844ED6"/>
    <w:p w:rsidR="00CB67B3" w:rsidRDefault="00CB67B3">
      <w:pPr>
        <w:rPr>
          <w:rFonts w:asciiTheme="majorHAnsi" w:eastAsiaTheme="majorEastAsia" w:hAnsiTheme="majorHAnsi" w:cstheme="majorBidi"/>
          <w:color w:val="2E74B5" w:themeColor="accent1" w:themeShade="BF"/>
          <w:sz w:val="32"/>
          <w:szCs w:val="32"/>
        </w:rPr>
      </w:pPr>
      <w:r>
        <w:br w:type="page"/>
      </w:r>
    </w:p>
    <w:p w:rsidR="009A2D60" w:rsidRDefault="009A2D60" w:rsidP="0067627D">
      <w:pPr>
        <w:pStyle w:val="Cmsor1"/>
      </w:pPr>
      <w:bookmarkStart w:id="5" w:name="_Toc361775502"/>
      <w:r>
        <w:lastRenderedPageBreak/>
        <w:t>Indicators</w:t>
      </w:r>
      <w:r w:rsidR="0088351B">
        <w:t>’ version</w:t>
      </w:r>
      <w:bookmarkEnd w:id="5"/>
    </w:p>
    <w:p w:rsidR="009A2D60" w:rsidRDefault="009A2D60" w:rsidP="009A2D60">
      <w:r>
        <w:t xml:space="preserve">Indicators covered by the </w:t>
      </w:r>
      <w:proofErr w:type="spellStart"/>
      <w:r>
        <w:t>ebook</w:t>
      </w:r>
      <w:proofErr w:type="spellEnd"/>
      <w:r>
        <w:t xml:space="preserve"> were released @ 05/25/2013.</w:t>
      </w:r>
    </w:p>
    <w:p w:rsidR="0067627D" w:rsidRDefault="0067627D" w:rsidP="009A2D60">
      <w:pPr>
        <w:pStyle w:val="Cmsor2"/>
      </w:pPr>
      <w:bookmarkStart w:id="6" w:name="_Toc361775503"/>
      <w:proofErr w:type="spellStart"/>
      <w:r>
        <w:t>SonicR</w:t>
      </w:r>
      <w:proofErr w:type="spellEnd"/>
      <w:r>
        <w:t xml:space="preserve"> Control Panel.mq4</w:t>
      </w:r>
      <w:bookmarkEnd w:id="6"/>
      <w:r>
        <w:t xml:space="preserve"> </w:t>
      </w:r>
    </w:p>
    <w:p w:rsidR="0067627D" w:rsidRDefault="0067627D" w:rsidP="009A2D60">
      <w:pPr>
        <w:pStyle w:val="Cmsor3"/>
      </w:pPr>
      <w:bookmarkStart w:id="7" w:name="_Toc361775504"/>
      <w:r>
        <w:t>Overview</w:t>
      </w:r>
      <w:bookmarkEnd w:id="7"/>
    </w:p>
    <w:p w:rsidR="0067627D" w:rsidRDefault="0067627D" w:rsidP="00622C24">
      <w:pPr>
        <w:jc w:val="both"/>
      </w:pPr>
      <w:r>
        <w:t xml:space="preserve">This </w:t>
      </w:r>
      <w:proofErr w:type="spellStart"/>
      <w:r>
        <w:t>SonicR</w:t>
      </w:r>
      <w:proofErr w:type="spellEnd"/>
      <w:r>
        <w:t xml:space="preserve"> Control Panel indicator has important changes from the </w:t>
      </w:r>
      <w:proofErr w:type="spellStart"/>
      <w:r>
        <w:t>SonicR</w:t>
      </w:r>
      <w:proofErr w:type="spellEnd"/>
      <w:r>
        <w:t xml:space="preserve"> Control Panel last released on 05/01/2011.  A list of the changes can be found at the bottom of this overview.  </w:t>
      </w:r>
    </w:p>
    <w:p w:rsidR="0067627D" w:rsidRDefault="0067627D" w:rsidP="00622C24">
      <w:pPr>
        <w:jc w:val="both"/>
      </w:pPr>
      <w:r>
        <w:t xml:space="preserve">Please be informed that this </w:t>
      </w:r>
      <w:proofErr w:type="spellStart"/>
      <w:r>
        <w:t>SonicR</w:t>
      </w:r>
      <w:proofErr w:type="spellEnd"/>
      <w:r>
        <w:t xml:space="preserve"> Control Panel also differs from the </w:t>
      </w:r>
      <w:proofErr w:type="spellStart"/>
      <w:r>
        <w:t>SonicR</w:t>
      </w:r>
      <w:proofErr w:type="spellEnd"/>
      <w:r>
        <w:t xml:space="preserve"> Chart Panel which was last released 07-16-2011, in that the </w:t>
      </w:r>
      <w:proofErr w:type="spellStart"/>
      <w:r>
        <w:t>SonicR</w:t>
      </w:r>
      <w:proofErr w:type="spellEnd"/>
      <w:r>
        <w:t xml:space="preserve"> Clock Panel has been integrated into this indicator.  Also, the time zone shifted Pivots feature and the market open </w:t>
      </w:r>
      <w:proofErr w:type="spellStart"/>
      <w:r>
        <w:t>vLines</w:t>
      </w:r>
      <w:proofErr w:type="spellEnd"/>
      <w:r>
        <w:t xml:space="preserve"> feature are re-included, with new coding eliminating the need for the inputs "</w:t>
      </w:r>
      <w:proofErr w:type="spellStart"/>
      <w:r>
        <w:t>DST_Server_GMT_Offset</w:t>
      </w:r>
      <w:proofErr w:type="spellEnd"/>
      <w:r>
        <w:t>" and "</w:t>
      </w:r>
      <w:proofErr w:type="spellStart"/>
      <w:r>
        <w:t>DST_Zone</w:t>
      </w:r>
      <w:proofErr w:type="spellEnd"/>
      <w:r>
        <w:t xml:space="preserve">".  This </w:t>
      </w:r>
      <w:proofErr w:type="spellStart"/>
      <w:r>
        <w:t>SonicR</w:t>
      </w:r>
      <w:proofErr w:type="spellEnd"/>
      <w:r>
        <w:t xml:space="preserve"> Control Panel improves upon the sophisticated features of </w:t>
      </w:r>
      <w:proofErr w:type="spellStart"/>
      <w:proofErr w:type="gramStart"/>
      <w:r>
        <w:t>it's</w:t>
      </w:r>
      <w:proofErr w:type="spellEnd"/>
      <w:proofErr w:type="gramEnd"/>
      <w:r>
        <w:t xml:space="preserve"> predecessors and is easier to use.</w:t>
      </w:r>
    </w:p>
    <w:p w:rsidR="0067627D" w:rsidRDefault="0067627D" w:rsidP="009A2D60">
      <w:pPr>
        <w:pStyle w:val="Cmsor3"/>
      </w:pPr>
      <w:bookmarkStart w:id="8" w:name="_Toc361775505"/>
      <w:r>
        <w:t>Remarks On the "Preface" Inputs</w:t>
      </w:r>
      <w:bookmarkEnd w:id="8"/>
    </w:p>
    <w:p w:rsidR="0067627D" w:rsidRDefault="0067627D" w:rsidP="00622C24">
      <w:pPr>
        <w:jc w:val="both"/>
      </w:pPr>
      <w:r>
        <w:t xml:space="preserve">You only need to be concerned with this section if you have selected to display </w:t>
      </w:r>
      <w:proofErr w:type="spellStart"/>
      <w:r>
        <w:t>PivotsTz</w:t>
      </w:r>
      <w:proofErr w:type="spellEnd"/>
      <w:r>
        <w:t xml:space="preserve"> or </w:t>
      </w:r>
      <w:proofErr w:type="spellStart"/>
      <w:r>
        <w:t>vLines</w:t>
      </w:r>
      <w:proofErr w:type="spellEnd"/>
      <w:r>
        <w:t xml:space="preserve"> at a time when there is no live data feed from your broker server (weekends/holidays). </w:t>
      </w:r>
    </w:p>
    <w:p w:rsidR="0067627D" w:rsidRDefault="0067627D" w:rsidP="00622C24">
      <w:pPr>
        <w:jc w:val="both"/>
      </w:pPr>
      <w:r>
        <w:t xml:space="preserve">Broker time is required by the code that features </w:t>
      </w:r>
      <w:proofErr w:type="spellStart"/>
      <w:r>
        <w:t>PivotsTz</w:t>
      </w:r>
      <w:proofErr w:type="spellEnd"/>
      <w:r>
        <w:t xml:space="preserve"> and </w:t>
      </w:r>
      <w:proofErr w:type="spellStart"/>
      <w:r>
        <w:t>vLines</w:t>
      </w:r>
      <w:proofErr w:type="spellEnd"/>
      <w:r>
        <w:t>.  When data feed is live the broker time is available.  When data feed is not live it is not available and manually input correct information must be used to compensate, hence, the two inputs in this section.</w:t>
      </w:r>
    </w:p>
    <w:p w:rsidR="0067627D" w:rsidRDefault="0067627D" w:rsidP="00622C24">
      <w:pPr>
        <w:jc w:val="both"/>
      </w:pPr>
      <w:r>
        <w:t>Do the following to get the correct "</w:t>
      </w:r>
      <w:proofErr w:type="spellStart"/>
      <w:r>
        <w:t>Broker_GMT_Offset</w:t>
      </w:r>
      <w:proofErr w:type="spellEnd"/>
      <w:r>
        <w:t xml:space="preserve">" value to input.  While data feed is live, temporarily add "GMT" and "Broker" to the Clock if the display does not already show "G" and "B" in the labels.  Compare the +/- </w:t>
      </w:r>
      <w:proofErr w:type="spellStart"/>
      <w:r>
        <w:t>hours time</w:t>
      </w:r>
      <w:proofErr w:type="spellEnd"/>
      <w:r>
        <w:t xml:space="preserve"> difference between GMT and Broker time.</w:t>
      </w:r>
    </w:p>
    <w:p w:rsidR="0067627D" w:rsidRDefault="0067627D" w:rsidP="00622C24">
      <w:pPr>
        <w:jc w:val="both"/>
      </w:pPr>
      <w:r>
        <w:t xml:space="preserve">For example, if GMT is 11pm and broker time is 2am, then the difference is "3" hours. </w:t>
      </w:r>
      <w:r w:rsidR="003F6BB2">
        <w:t>I</w:t>
      </w:r>
      <w:r>
        <w:t>f GMT is 1am and broker time is 9pm, then the difference is "-4" hours. Enter the time difference as the "</w:t>
      </w:r>
      <w:proofErr w:type="spellStart"/>
      <w:r>
        <w:t>Broker_GMT_Offset</w:t>
      </w:r>
      <w:proofErr w:type="spellEnd"/>
      <w:r>
        <w:t xml:space="preserve">". </w:t>
      </w:r>
      <w:proofErr w:type="spellStart"/>
      <w:r>
        <w:t>PivotsTz</w:t>
      </w:r>
      <w:proofErr w:type="spellEnd"/>
      <w:r>
        <w:t xml:space="preserve"> and </w:t>
      </w:r>
      <w:proofErr w:type="spellStart"/>
      <w:r>
        <w:t>vLines</w:t>
      </w:r>
      <w:proofErr w:type="spellEnd"/>
      <w:r>
        <w:t xml:space="preserve"> will now function properly without live data by setting "</w:t>
      </w:r>
      <w:proofErr w:type="spellStart"/>
      <w:r>
        <w:t>Apply_it_now</w:t>
      </w:r>
      <w:proofErr w:type="spellEnd"/>
      <w:r>
        <w:t>" to "true". When the data feed is live the indicator automatically adjusts for broker server DST changes when they actually occur twice yearly. You must check your "</w:t>
      </w:r>
      <w:proofErr w:type="spellStart"/>
      <w:r>
        <w:t>Broker_GMT_Offset</w:t>
      </w:r>
      <w:proofErr w:type="spellEnd"/>
      <w:r>
        <w:t>" input twice yearly when there is a DST changeover on the broker server, and correct the input if the value has changed. The default is set to "0" for a broker server (broker time) that is at GMT all year. At GMT there are no DST changeovers. If your broker is at GMT all year then this setting will never require change.</w:t>
      </w:r>
    </w:p>
    <w:p w:rsidR="0067627D" w:rsidRDefault="0067627D" w:rsidP="009A2D60">
      <w:pPr>
        <w:pStyle w:val="Cmsor3"/>
      </w:pPr>
      <w:bookmarkStart w:id="9" w:name="_Toc361775506"/>
      <w:r>
        <w:t>Preview of the Displayed Panel and Other Indicator Features</w:t>
      </w:r>
      <w:bookmarkEnd w:id="9"/>
    </w:p>
    <w:p w:rsidR="0067627D" w:rsidRDefault="0067627D" w:rsidP="0018220E">
      <w:pPr>
        <w:jc w:val="both"/>
      </w:pPr>
      <w:r>
        <w:t>This indicator places a colored panel in the upper left corner of the chart.  It consists of three sections</w:t>
      </w:r>
      <w:r w:rsidR="008C2125">
        <w:t>:</w:t>
      </w:r>
    </w:p>
    <w:p w:rsidR="0067627D" w:rsidRDefault="0067627D" w:rsidP="008C2125">
      <w:pPr>
        <w:pStyle w:val="Listaszerbekezds"/>
        <w:numPr>
          <w:ilvl w:val="0"/>
          <w:numId w:val="3"/>
        </w:numPr>
        <w:spacing w:after="120"/>
        <w:ind w:left="504"/>
        <w:contextualSpacing w:val="0"/>
      </w:pPr>
      <w:r>
        <w:t xml:space="preserve">A market section containing: </w:t>
      </w:r>
    </w:p>
    <w:p w:rsidR="00844ED6" w:rsidRDefault="0067627D" w:rsidP="008C2125">
      <w:pPr>
        <w:pStyle w:val="Listaszerbekezds"/>
        <w:numPr>
          <w:ilvl w:val="0"/>
          <w:numId w:val="4"/>
        </w:numPr>
        <w:spacing w:after="120"/>
        <w:contextualSpacing w:val="0"/>
      </w:pPr>
      <w:r>
        <w:t xml:space="preserve">The pair symbol and time frame. </w:t>
      </w:r>
    </w:p>
    <w:p w:rsidR="00844ED6" w:rsidRDefault="0067627D" w:rsidP="008C2125">
      <w:pPr>
        <w:pStyle w:val="Listaszerbekezds"/>
        <w:numPr>
          <w:ilvl w:val="0"/>
          <w:numId w:val="4"/>
        </w:numPr>
        <w:spacing w:after="120"/>
        <w:contextualSpacing w:val="0"/>
      </w:pPr>
      <w:r>
        <w:t xml:space="preserve">The spread. </w:t>
      </w:r>
    </w:p>
    <w:p w:rsidR="00844ED6" w:rsidRDefault="0067627D" w:rsidP="008C2125">
      <w:pPr>
        <w:pStyle w:val="Listaszerbekezds"/>
        <w:numPr>
          <w:ilvl w:val="0"/>
          <w:numId w:val="4"/>
        </w:numPr>
        <w:spacing w:after="120"/>
        <w:contextualSpacing w:val="0"/>
      </w:pPr>
      <w:r>
        <w:lastRenderedPageBreak/>
        <w:t xml:space="preserve">Ranges: the daily average range, and the range achieved for the day, </w:t>
      </w:r>
    </w:p>
    <w:p w:rsidR="00844ED6" w:rsidRDefault="0067627D" w:rsidP="008C2125">
      <w:pPr>
        <w:pStyle w:val="Listaszerbekezds"/>
        <w:numPr>
          <w:ilvl w:val="0"/>
          <w:numId w:val="4"/>
        </w:numPr>
        <w:spacing w:after="120"/>
        <w:contextualSpacing w:val="0"/>
      </w:pPr>
      <w:r>
        <w:t xml:space="preserve">Swaps: the long and the short swap rates, </w:t>
      </w:r>
    </w:p>
    <w:p w:rsidR="00844ED6" w:rsidRDefault="0067627D" w:rsidP="008C2125">
      <w:pPr>
        <w:pStyle w:val="Listaszerbekezds"/>
        <w:numPr>
          <w:ilvl w:val="0"/>
          <w:numId w:val="4"/>
        </w:numPr>
        <w:spacing w:after="120"/>
        <w:contextualSpacing w:val="0"/>
      </w:pPr>
      <w:r>
        <w:t>The time to the next candle.</w:t>
      </w:r>
    </w:p>
    <w:p w:rsidR="0067627D" w:rsidRDefault="0067627D" w:rsidP="008C2125">
      <w:pPr>
        <w:pStyle w:val="Listaszerbekezds"/>
        <w:numPr>
          <w:ilvl w:val="0"/>
          <w:numId w:val="4"/>
        </w:numPr>
        <w:spacing w:after="120"/>
        <w:contextualSpacing w:val="0"/>
        <w:jc w:val="both"/>
      </w:pPr>
      <w:r>
        <w:t xml:space="preserve">The market bid price. This indicator can be used for both forex and non-forex items. In the forex mode, you have the option to have the final digit in the price appears smaller than the full size digits. In the non-forex mode, all digits in the price are full size. In both modes, the price changes color as the full size digits number increments or decrements.  </w:t>
      </w:r>
    </w:p>
    <w:p w:rsidR="008C2125" w:rsidRDefault="0067627D" w:rsidP="008C2125">
      <w:pPr>
        <w:pStyle w:val="Listaszerbekezds"/>
        <w:numPr>
          <w:ilvl w:val="0"/>
          <w:numId w:val="3"/>
        </w:numPr>
        <w:spacing w:after="120"/>
        <w:contextualSpacing w:val="0"/>
      </w:pPr>
      <w:r>
        <w:t>The "</w:t>
      </w:r>
      <w:proofErr w:type="spellStart"/>
      <w:r>
        <w:t>SonicR</w:t>
      </w:r>
      <w:proofErr w:type="spellEnd"/>
      <w:r>
        <w:t>" logo.</w:t>
      </w:r>
    </w:p>
    <w:p w:rsidR="0067627D" w:rsidRDefault="0067627D" w:rsidP="008C2125">
      <w:pPr>
        <w:pStyle w:val="Listaszerbekezds"/>
        <w:numPr>
          <w:ilvl w:val="0"/>
          <w:numId w:val="3"/>
        </w:numPr>
        <w:spacing w:after="120"/>
        <w:contextualSpacing w:val="0"/>
      </w:pPr>
      <w:r>
        <w:t xml:space="preserve"> The Time Zone Clock, which can be displayed or not displayed.</w:t>
      </w:r>
    </w:p>
    <w:p w:rsidR="0067627D" w:rsidRDefault="0067627D" w:rsidP="0067627D">
      <w:r>
        <w:t>In addition to the three panel sections, this multi-function i</w:t>
      </w:r>
      <w:r w:rsidR="008C2125">
        <w:t xml:space="preserve">ndicator provides the following </w:t>
      </w:r>
      <w:r>
        <w:t xml:space="preserve">services, which are listed here, and more fully described below: </w:t>
      </w:r>
    </w:p>
    <w:p w:rsidR="008C2125" w:rsidRDefault="0067627D" w:rsidP="008C2125">
      <w:pPr>
        <w:pStyle w:val="Listaszerbekezds"/>
        <w:numPr>
          <w:ilvl w:val="0"/>
          <w:numId w:val="6"/>
        </w:numPr>
        <w:spacing w:after="120"/>
        <w:ind w:left="504"/>
        <w:contextualSpacing w:val="0"/>
      </w:pPr>
      <w:r>
        <w:t>A special bid line.</w:t>
      </w:r>
    </w:p>
    <w:p w:rsidR="008C2125" w:rsidRDefault="0067627D" w:rsidP="008C2125">
      <w:pPr>
        <w:pStyle w:val="Listaszerbekezds"/>
        <w:numPr>
          <w:ilvl w:val="0"/>
          <w:numId w:val="6"/>
        </w:numPr>
        <w:spacing w:after="120"/>
        <w:ind w:left="504"/>
        <w:contextualSpacing w:val="0"/>
      </w:pPr>
      <w:r>
        <w:t xml:space="preserve">A background of level lines dividing the distance between whole numbers into quarters. </w:t>
      </w:r>
    </w:p>
    <w:p w:rsidR="008C2125" w:rsidRDefault="0067627D" w:rsidP="008C2125">
      <w:pPr>
        <w:pStyle w:val="Listaszerbekezds"/>
        <w:numPr>
          <w:ilvl w:val="0"/>
          <w:numId w:val="6"/>
        </w:numPr>
        <w:spacing w:after="120"/>
        <w:ind w:left="504"/>
        <w:contextualSpacing w:val="0"/>
      </w:pPr>
      <w:r>
        <w:t>Daily or Fibonacci pivots, including mid-pivot lines.</w:t>
      </w:r>
    </w:p>
    <w:p w:rsidR="008C2125" w:rsidRDefault="0067627D" w:rsidP="008C2125">
      <w:pPr>
        <w:pStyle w:val="Listaszerbekezds"/>
        <w:numPr>
          <w:ilvl w:val="0"/>
          <w:numId w:val="6"/>
        </w:numPr>
        <w:spacing w:after="120"/>
        <w:ind w:left="504"/>
        <w:contextualSpacing w:val="0"/>
      </w:pPr>
      <w:r>
        <w:t>Average Range H/L lines for both the day and week.</w:t>
      </w:r>
    </w:p>
    <w:p w:rsidR="008C2125" w:rsidRDefault="0067627D" w:rsidP="008C2125">
      <w:pPr>
        <w:pStyle w:val="Listaszerbekezds"/>
        <w:numPr>
          <w:ilvl w:val="0"/>
          <w:numId w:val="6"/>
        </w:numPr>
        <w:spacing w:after="120"/>
        <w:ind w:left="504"/>
        <w:contextualSpacing w:val="0"/>
      </w:pPr>
      <w:r>
        <w:t>Day Separators.</w:t>
      </w:r>
    </w:p>
    <w:p w:rsidR="008C2125" w:rsidRDefault="0067627D" w:rsidP="008C2125">
      <w:pPr>
        <w:pStyle w:val="Listaszerbekezds"/>
        <w:numPr>
          <w:ilvl w:val="0"/>
          <w:numId w:val="6"/>
        </w:numPr>
        <w:spacing w:after="120"/>
        <w:ind w:left="504"/>
        <w:contextualSpacing w:val="0"/>
      </w:pPr>
      <w:r>
        <w:t>Vertical lines at the Asian Open, London Open, New York Open, and London Close.</w:t>
      </w:r>
    </w:p>
    <w:p w:rsidR="0067627D" w:rsidRDefault="0067627D" w:rsidP="008C2125">
      <w:pPr>
        <w:pStyle w:val="Listaszerbekezds"/>
        <w:numPr>
          <w:ilvl w:val="0"/>
          <w:numId w:val="6"/>
        </w:numPr>
        <w:spacing w:after="120"/>
        <w:ind w:left="504"/>
        <w:contextualSpacing w:val="0"/>
      </w:pPr>
      <w:r>
        <w:t>A time zone clock that displays seven time zones of your selection.</w:t>
      </w:r>
    </w:p>
    <w:p w:rsidR="0067627D" w:rsidRDefault="008C2125" w:rsidP="009A2D60">
      <w:pPr>
        <w:pStyle w:val="Cmsor3"/>
      </w:pPr>
      <w:bookmarkStart w:id="10" w:name="_Toc361775507"/>
      <w:r>
        <w:t>1. Special Bid Line</w:t>
      </w:r>
      <w:bookmarkEnd w:id="10"/>
    </w:p>
    <w:p w:rsidR="0067627D" w:rsidRDefault="0067627D" w:rsidP="008C2125">
      <w:pPr>
        <w:jc w:val="both"/>
      </w:pPr>
      <w:r>
        <w:t>You can select to place your own Bid Ray Line on the chart, w</w:t>
      </w:r>
      <w:r w:rsidR="008C2125">
        <w:t xml:space="preserve">hich you can vary in thickness </w:t>
      </w:r>
      <w:r>
        <w:t>and color. The Bid Ray Line ends just beyond the current candle. It terminates with a Bid Dot that can be sized and that changes color</w:t>
      </w:r>
      <w:r w:rsidR="008C2125">
        <w:t xml:space="preserve"> </w:t>
      </w:r>
      <w:r>
        <w:t xml:space="preserve">(example: </w:t>
      </w:r>
      <w:proofErr w:type="spellStart"/>
      <w:r>
        <w:t>grn</w:t>
      </w:r>
      <w:proofErr w:type="spellEnd"/>
      <w:r>
        <w:t>/red) as the bid price changes</w:t>
      </w:r>
      <w:r w:rsidR="008C2125">
        <w:t xml:space="preserve"> </w:t>
      </w:r>
      <w:r>
        <w:t>(up/</w:t>
      </w:r>
      <w:proofErr w:type="spellStart"/>
      <w:r>
        <w:t>dn</w:t>
      </w:r>
      <w:proofErr w:type="spellEnd"/>
      <w:r>
        <w:t>). To display only your own Bid Ray Line, right click on the chart and select Chart Properties/Colors. Make the Grid color = "None", otherwise the MT4 bid line is going</w:t>
      </w:r>
      <w:r w:rsidR="008C2125">
        <w:t xml:space="preserve"> </w:t>
      </w:r>
      <w:r>
        <w:t>to be beneath your own, and will be visible from the end of your line to the chart edge.</w:t>
      </w:r>
    </w:p>
    <w:p w:rsidR="0067627D" w:rsidRDefault="0067627D" w:rsidP="008C2125">
      <w:pPr>
        <w:jc w:val="both"/>
      </w:pPr>
      <w:r>
        <w:t xml:space="preserve">The hard </w:t>
      </w:r>
      <w:proofErr w:type="spellStart"/>
      <w:r>
        <w:t>code</w:t>
      </w:r>
      <w:proofErr w:type="spellEnd"/>
      <w:r>
        <w:t xml:space="preserve"> values that determine where the Bid Line ends </w:t>
      </w:r>
      <w:r w:rsidR="008C2125">
        <w:t xml:space="preserve">and where the Bid Dot is placed </w:t>
      </w:r>
      <w:r>
        <w:t xml:space="preserve">are different for each chart zoom setting (1-6). The chart zoom setting can be provided by the </w:t>
      </w:r>
      <w:proofErr w:type="spellStart"/>
      <w:r>
        <w:t>SonicR</w:t>
      </w:r>
      <w:proofErr w:type="spellEnd"/>
      <w:r>
        <w:t xml:space="preserve"> Filled Dragon. If not on the chart list of indicators, the </w:t>
      </w:r>
      <w:proofErr w:type="spellStart"/>
      <w:r>
        <w:t>SonicR</w:t>
      </w:r>
      <w:proofErr w:type="spellEnd"/>
      <w:r>
        <w:t xml:space="preserve"> PVA Candles indicator can provide the setting. One or the other of these two indicators must be on the chart list of indicators in order to provide the chart zoom setting (1-6) needed by this</w:t>
      </w:r>
      <w:r w:rsidR="008C2125">
        <w:t xml:space="preserve"> </w:t>
      </w:r>
      <w:r>
        <w:t xml:space="preserve">special Bid Line code. Whichever indicator is used, it does not have to be turned on, but </w:t>
      </w:r>
      <w:proofErr w:type="gramStart"/>
      <w:r>
        <w:t>it's</w:t>
      </w:r>
      <w:proofErr w:type="gramEnd"/>
      <w:r>
        <w:t xml:space="preserve"> chart zoom setting (1-6) must be appropriate for the </w:t>
      </w:r>
      <w:r w:rsidR="0049349D">
        <w:t xml:space="preserve">zoom that the chart is set to. </w:t>
      </w:r>
      <w:r>
        <w:t>So, even if the indicator is turned off, when you change the zoom of the chart you must change the chart zoom setting of that indicator. If both indicators are on</w:t>
      </w:r>
      <w:r w:rsidR="008C2125">
        <w:t xml:space="preserve"> the chart list of indicators, </w:t>
      </w:r>
      <w:r>
        <w:t>but are set to different chart zoom settings, the last indicator on the list of indicators is the controlling indicator for the special Bid line code.</w:t>
      </w:r>
    </w:p>
    <w:p w:rsidR="0067627D" w:rsidRDefault="0067627D" w:rsidP="009A2D60">
      <w:pPr>
        <w:pStyle w:val="Cmsor3"/>
      </w:pPr>
      <w:bookmarkStart w:id="11" w:name="_Toc361775508"/>
      <w:r>
        <w:lastRenderedPageBreak/>
        <w:t>2. Background Level Lines</w:t>
      </w:r>
      <w:bookmarkEnd w:id="11"/>
    </w:p>
    <w:p w:rsidR="0067627D" w:rsidRDefault="0067627D" w:rsidP="0018220E">
      <w:pPr>
        <w:jc w:val="both"/>
      </w:pPr>
      <w:r>
        <w:t>This indicator places level lines on your chart at key levels between whole numbers (00, 25,</w:t>
      </w:r>
      <w:r w:rsidR="0049349D">
        <w:t xml:space="preserve"> </w:t>
      </w:r>
      <w:r>
        <w:t>50, 75 and 00 again).  The number of "sets" of these Whole, Half, and Quarter lines is fixed</w:t>
      </w:r>
      <w:r w:rsidR="0049349D">
        <w:t xml:space="preserve"> </w:t>
      </w:r>
      <w:r>
        <w:t xml:space="preserve">by hard code for each TF chart.  The lines can individually be of any available color, style and width.  With Levels "On", the half and quarter levels can be turned On/Off individually.   </w:t>
      </w:r>
    </w:p>
    <w:p w:rsidR="0067627D" w:rsidRDefault="0049349D" w:rsidP="009A2D60">
      <w:pPr>
        <w:pStyle w:val="Cmsor3"/>
      </w:pPr>
      <w:bookmarkStart w:id="12" w:name="_Toc361775509"/>
      <w:r>
        <w:t>3. Daily and Fibonacci Pivots</w:t>
      </w:r>
      <w:bookmarkEnd w:id="12"/>
    </w:p>
    <w:p w:rsidR="00886E96" w:rsidRPr="00886E96" w:rsidRDefault="0067627D" w:rsidP="00886E96">
      <w:pPr>
        <w:pStyle w:val="Listaszerbekezds"/>
        <w:numPr>
          <w:ilvl w:val="1"/>
          <w:numId w:val="7"/>
        </w:numPr>
        <w:spacing w:after="120"/>
        <w:ind w:left="360"/>
        <w:contextualSpacing w:val="0"/>
        <w:rPr>
          <w:b/>
        </w:rPr>
      </w:pPr>
      <w:r w:rsidRPr="00886E96">
        <w:rPr>
          <w:b/>
        </w:rPr>
        <w:t>Main Pivot Line</w:t>
      </w:r>
    </w:p>
    <w:p w:rsidR="00886E96" w:rsidRDefault="0067627D" w:rsidP="0018220E">
      <w:pPr>
        <w:pStyle w:val="Listaszerbekezds"/>
        <w:ind w:left="360"/>
        <w:jc w:val="both"/>
      </w:pPr>
      <w:r>
        <w:t>You can select to display the main pivot (PVT) for the day.  It can be constructed using two lines.  One can be a wide background line of a highlighting color (Example: Yellow) and the other can be a narrow top line of a darker color (Example: Gray).</w:t>
      </w:r>
    </w:p>
    <w:p w:rsidR="00886E96" w:rsidRPr="00886E96" w:rsidRDefault="00886E96" w:rsidP="00886E96">
      <w:pPr>
        <w:pStyle w:val="Listaszerbekezds"/>
        <w:numPr>
          <w:ilvl w:val="1"/>
          <w:numId w:val="7"/>
        </w:numPr>
        <w:spacing w:before="240" w:after="120"/>
        <w:ind w:left="360"/>
        <w:contextualSpacing w:val="0"/>
        <w:rPr>
          <w:b/>
        </w:rPr>
      </w:pPr>
      <w:r w:rsidRPr="00886E96">
        <w:rPr>
          <w:b/>
        </w:rPr>
        <w:t>Support &amp; Resistance Lines</w:t>
      </w:r>
    </w:p>
    <w:p w:rsidR="00886E96" w:rsidRDefault="00886E96" w:rsidP="0018220E">
      <w:pPr>
        <w:pStyle w:val="Listaszerbekezds"/>
        <w:ind w:left="360"/>
        <w:jc w:val="both"/>
      </w:pPr>
      <w:r>
        <w:t>Y</w:t>
      </w:r>
      <w:r w:rsidR="0067627D">
        <w:t xml:space="preserve">ou can select to display the SR lines using either the Daily or Fibonacci formulas. The Fibonacci displays five levels.  Normally, the Daily displays only three levels, but is extended to include five levels.  </w:t>
      </w:r>
    </w:p>
    <w:p w:rsidR="00886E96" w:rsidRPr="00886E96" w:rsidRDefault="0067627D" w:rsidP="00886E96">
      <w:pPr>
        <w:pStyle w:val="Listaszerbekezds"/>
        <w:numPr>
          <w:ilvl w:val="1"/>
          <w:numId w:val="7"/>
        </w:numPr>
        <w:spacing w:before="240" w:after="120"/>
        <w:ind w:left="360"/>
        <w:contextualSpacing w:val="0"/>
        <w:rPr>
          <w:b/>
        </w:rPr>
      </w:pPr>
      <w:r w:rsidRPr="00886E96">
        <w:rPr>
          <w:b/>
        </w:rPr>
        <w:t>Broker or Time Zone Shifted Pivots</w:t>
      </w:r>
    </w:p>
    <w:p w:rsidR="0067627D" w:rsidRDefault="0067627D" w:rsidP="0018220E">
      <w:pPr>
        <w:pStyle w:val="Listaszerbekezds"/>
        <w:spacing w:before="240" w:after="120"/>
        <w:ind w:left="360"/>
        <w:contextualSpacing w:val="0"/>
        <w:jc w:val="both"/>
      </w:pPr>
      <w:r>
        <w:t xml:space="preserve">You can display your broker server pivots, or you can select to display pivots based on a different time zone.  New coding fully automates the complexities of </w:t>
      </w:r>
      <w:proofErr w:type="spellStart"/>
      <w:r>
        <w:t>PivotsTz</w:t>
      </w:r>
      <w:proofErr w:type="spellEnd"/>
      <w:r>
        <w:t xml:space="preserve">, such as timing the hour shift for DST twice yearly, depending on when your broker does that. Your choice to use </w:t>
      </w:r>
      <w:proofErr w:type="spellStart"/>
      <w:r>
        <w:t>PivotsTz</w:t>
      </w:r>
      <w:proofErr w:type="spellEnd"/>
      <w:r>
        <w:t xml:space="preserve"> </w:t>
      </w:r>
      <w:r w:rsidR="00886E96">
        <w:t>requires only two simple inputs</w:t>
      </w:r>
      <w:r w:rsidR="0018220E">
        <w:t>:</w:t>
      </w:r>
    </w:p>
    <w:p w:rsidR="00886E96" w:rsidRDefault="0067627D" w:rsidP="0018220E">
      <w:pPr>
        <w:pStyle w:val="Listaszerbekezds"/>
        <w:numPr>
          <w:ilvl w:val="1"/>
          <w:numId w:val="8"/>
        </w:numPr>
        <w:spacing w:after="120"/>
        <w:ind w:left="806"/>
        <w:contextualSpacing w:val="0"/>
      </w:pPr>
      <w:r>
        <w:t>"</w:t>
      </w:r>
      <w:proofErr w:type="spellStart"/>
      <w:r>
        <w:t>PivotsTz_On</w:t>
      </w:r>
      <w:proofErr w:type="spellEnd"/>
      <w:r>
        <w:t xml:space="preserve">" </w:t>
      </w:r>
    </w:p>
    <w:p w:rsidR="00886E96" w:rsidRDefault="0067627D" w:rsidP="00886E96">
      <w:pPr>
        <w:pStyle w:val="Listaszerbekezds"/>
        <w:ind w:left="810"/>
      </w:pPr>
      <w:r>
        <w:t>Set this equal to "true".</w:t>
      </w:r>
    </w:p>
    <w:p w:rsidR="0018220E" w:rsidRDefault="0018220E" w:rsidP="00886E96">
      <w:pPr>
        <w:pStyle w:val="Listaszerbekezds"/>
        <w:ind w:left="810"/>
      </w:pPr>
    </w:p>
    <w:p w:rsidR="00886E96" w:rsidRDefault="0067627D" w:rsidP="0018220E">
      <w:pPr>
        <w:pStyle w:val="Listaszerbekezds"/>
        <w:numPr>
          <w:ilvl w:val="1"/>
          <w:numId w:val="8"/>
        </w:numPr>
        <w:spacing w:after="120"/>
        <w:ind w:left="806"/>
        <w:contextualSpacing w:val="0"/>
      </w:pPr>
      <w:r>
        <w:t>"</w:t>
      </w:r>
      <w:proofErr w:type="spellStart"/>
      <w:r>
        <w:t>PivotsTz_GMT_Offset</w:t>
      </w:r>
      <w:proofErr w:type="spellEnd"/>
      <w:r>
        <w:t>"</w:t>
      </w:r>
    </w:p>
    <w:p w:rsidR="00886E96" w:rsidRDefault="0067627D" w:rsidP="0018220E">
      <w:pPr>
        <w:pStyle w:val="Listaszerbekezds"/>
        <w:ind w:left="810"/>
        <w:jc w:val="both"/>
      </w:pPr>
      <w:r>
        <w:t>This is your choice of time zone location relative to GMT in +/- hours (examples:</w:t>
      </w:r>
      <w:r w:rsidR="00886E96">
        <w:t xml:space="preserve"> </w:t>
      </w:r>
      <w:r>
        <w:t xml:space="preserve">for GMT use "0", for one time zone east of GMT use "1").  This is a geographical zone described by a fixed offset from GMT, regardless of DST </w:t>
      </w:r>
      <w:proofErr w:type="spellStart"/>
      <w:r>
        <w:t>consideratons</w:t>
      </w:r>
      <w:proofErr w:type="spellEnd"/>
      <w:r>
        <w:t xml:space="preserve">. </w:t>
      </w:r>
    </w:p>
    <w:p w:rsidR="0018220E" w:rsidRDefault="0018220E" w:rsidP="0018220E">
      <w:pPr>
        <w:pStyle w:val="Listaszerbekezds"/>
        <w:ind w:left="810"/>
        <w:jc w:val="both"/>
      </w:pPr>
    </w:p>
    <w:p w:rsidR="00886E96" w:rsidRDefault="0067627D" w:rsidP="0018220E">
      <w:pPr>
        <w:pStyle w:val="Listaszerbekezds"/>
        <w:ind w:left="810"/>
        <w:jc w:val="both"/>
      </w:pPr>
      <w:r>
        <w:t xml:space="preserve">Understand that by choosing </w:t>
      </w:r>
      <w:proofErr w:type="spellStart"/>
      <w:r>
        <w:t>PivotsTz</w:t>
      </w:r>
      <w:proofErr w:type="spellEnd"/>
      <w:r>
        <w:t xml:space="preserve"> when the next </w:t>
      </w:r>
      <w:proofErr w:type="spellStart"/>
      <w:r>
        <w:t>PivotsTz</w:t>
      </w:r>
      <w:proofErr w:type="spellEnd"/>
      <w:r>
        <w:t xml:space="preserve"> day occurs during your</w:t>
      </w:r>
      <w:r w:rsidR="00886E96">
        <w:t xml:space="preserve"> </w:t>
      </w:r>
      <w:r>
        <w:t xml:space="preserve">broker server day, the </w:t>
      </w:r>
      <w:proofErr w:type="spellStart"/>
      <w:r>
        <w:t>PivotsTz</w:t>
      </w:r>
      <w:proofErr w:type="spellEnd"/>
      <w:r>
        <w:t xml:space="preserve"> lines will suddenly change. </w:t>
      </w:r>
    </w:p>
    <w:p w:rsidR="00886E96" w:rsidRDefault="00886E96" w:rsidP="00886E96">
      <w:pPr>
        <w:pStyle w:val="Listaszerbekezds"/>
        <w:ind w:left="810"/>
      </w:pPr>
    </w:p>
    <w:p w:rsidR="0067627D" w:rsidRDefault="0067627D" w:rsidP="00886E96">
      <w:pPr>
        <w:pStyle w:val="Listaszerbekezds"/>
        <w:ind w:left="810"/>
      </w:pPr>
      <w:r>
        <w:t xml:space="preserve">Broker pivots display "^" in the label. </w:t>
      </w:r>
      <w:proofErr w:type="spellStart"/>
      <w:r>
        <w:t>PivotsTz</w:t>
      </w:r>
      <w:proofErr w:type="spellEnd"/>
      <w:r>
        <w:t xml:space="preserve">, other than the default setting, will display "*" in the label. By default, </w:t>
      </w:r>
      <w:proofErr w:type="spellStart"/>
      <w:r>
        <w:t>PivotsTz</w:t>
      </w:r>
      <w:proofErr w:type="spellEnd"/>
      <w:r>
        <w:t xml:space="preserve"> are set to the time zone most used for pivots in the forex market (GMT+3) and have nothing added to the label.      </w:t>
      </w:r>
    </w:p>
    <w:p w:rsidR="0067627D" w:rsidRDefault="0067627D" w:rsidP="009A2D60">
      <w:pPr>
        <w:pStyle w:val="Cmsor3"/>
      </w:pPr>
      <w:bookmarkStart w:id="13" w:name="_Toc361775510"/>
      <w:r>
        <w:t>4. Range High</w:t>
      </w:r>
      <w:r w:rsidR="00886E96">
        <w:t>/Low Lines for the Day and Week</w:t>
      </w:r>
      <w:bookmarkEnd w:id="13"/>
    </w:p>
    <w:p w:rsidR="0067627D" w:rsidRDefault="0067627D" w:rsidP="0018220E">
      <w:pPr>
        <w:jc w:val="both"/>
      </w:pPr>
      <w:r>
        <w:t xml:space="preserve">You can display two horizontal lines, one for the computed </w:t>
      </w:r>
      <w:r w:rsidR="00886E96">
        <w:t xml:space="preserve">range high target, and one for </w:t>
      </w:r>
      <w:r>
        <w:t>the computed range low target. The range is based on the averaging period you select (defaults: day=15, week=13). The special range averaging process for the Day range lines</w:t>
      </w:r>
      <w:r w:rsidR="00886E96">
        <w:t xml:space="preserve"> </w:t>
      </w:r>
      <w:r>
        <w:t xml:space="preserve">skips any brief Sunday sessions of some brokers, </w:t>
      </w:r>
      <w:r>
        <w:lastRenderedPageBreak/>
        <w:t>which would drag the average down. The Week range lines use the standard ATR formula since brief Sunday sessions do not much affect</w:t>
      </w:r>
      <w:r w:rsidR="00886E96">
        <w:t xml:space="preserve"> </w:t>
      </w:r>
      <w:r>
        <w:t xml:space="preserve">the results.  </w:t>
      </w:r>
    </w:p>
    <w:p w:rsidR="0067627D" w:rsidRDefault="0067627D" w:rsidP="00270CC3">
      <w:pPr>
        <w:pStyle w:val="Listaszerbekezds"/>
        <w:numPr>
          <w:ilvl w:val="0"/>
          <w:numId w:val="9"/>
        </w:numPr>
        <w:ind w:left="360"/>
      </w:pPr>
      <w:r>
        <w:t>Two conditions determine where range lines appear....</w:t>
      </w:r>
    </w:p>
    <w:p w:rsidR="00270CC3" w:rsidRDefault="0067627D" w:rsidP="00CF05CE">
      <w:pPr>
        <w:pStyle w:val="Listaszerbekezds"/>
        <w:numPr>
          <w:ilvl w:val="1"/>
          <w:numId w:val="10"/>
        </w:numPr>
        <w:spacing w:after="120"/>
        <w:ind w:left="720"/>
        <w:contextualSpacing w:val="0"/>
      </w:pPr>
      <w:r>
        <w:t xml:space="preserve">Condition #1 - the Day/Week range has not exceeded the computed average range. </w:t>
      </w:r>
    </w:p>
    <w:p w:rsidR="00270CC3" w:rsidRDefault="0067627D" w:rsidP="00270CC3">
      <w:pPr>
        <w:pStyle w:val="Listaszerbekezds"/>
        <w:spacing w:after="120"/>
        <w:contextualSpacing w:val="0"/>
      </w:pPr>
      <w:r>
        <w:t>* The RDH/RWH line is the computed average range distance above the session Low.</w:t>
      </w:r>
    </w:p>
    <w:p w:rsidR="00270CC3" w:rsidRDefault="0067627D" w:rsidP="00270CC3">
      <w:pPr>
        <w:pStyle w:val="Listaszerbekezds"/>
        <w:spacing w:after="120"/>
        <w:contextualSpacing w:val="0"/>
      </w:pPr>
      <w:r>
        <w:t>* The RDL/RWL line is the computed average range distance below the session high.</w:t>
      </w:r>
    </w:p>
    <w:p w:rsidR="00270CC3" w:rsidRDefault="0067627D" w:rsidP="00270CC3">
      <w:pPr>
        <w:pStyle w:val="Listaszerbekezds"/>
        <w:spacing w:after="120"/>
        <w:contextualSpacing w:val="0"/>
      </w:pPr>
      <w:r>
        <w:t>* The lines will move as new highs/lows are achieved during the session.</w:t>
      </w:r>
    </w:p>
    <w:p w:rsidR="0067627D" w:rsidRDefault="0067627D" w:rsidP="00270CC3">
      <w:pPr>
        <w:pStyle w:val="Listaszerbekezds"/>
        <w:spacing w:after="120"/>
        <w:contextualSpacing w:val="0"/>
      </w:pPr>
      <w:r>
        <w:t>* This display shows how far price can move in either direction before exceeding</w:t>
      </w:r>
      <w:r w:rsidR="00270CC3">
        <w:t xml:space="preserve"> </w:t>
      </w:r>
      <w:r>
        <w:t xml:space="preserve">the computed average range.  </w:t>
      </w:r>
    </w:p>
    <w:p w:rsidR="00270CC3" w:rsidRDefault="0067627D" w:rsidP="00270CC3">
      <w:pPr>
        <w:pStyle w:val="Listaszerbekezds"/>
        <w:numPr>
          <w:ilvl w:val="1"/>
          <w:numId w:val="10"/>
        </w:numPr>
        <w:spacing w:after="120"/>
        <w:ind w:left="720"/>
        <w:contextualSpacing w:val="0"/>
      </w:pPr>
      <w:r>
        <w:t>Condition #2 - the Day/Week range has exceeded the computed average range.</w:t>
      </w:r>
    </w:p>
    <w:p w:rsidR="00270CC3" w:rsidRDefault="0067627D" w:rsidP="0088351B">
      <w:pPr>
        <w:pStyle w:val="Listaszerbekezds"/>
        <w:spacing w:after="120"/>
        <w:contextualSpacing w:val="0"/>
        <w:jc w:val="both"/>
      </w:pPr>
      <w:r>
        <w:t>* If price swings during the day/week TF cause the difference between the high</w:t>
      </w:r>
      <w:r w:rsidR="00270CC3">
        <w:t xml:space="preserve"> </w:t>
      </w:r>
      <w:r>
        <w:t>and the low to equal the computed range, the range lines lock into place.</w:t>
      </w:r>
    </w:p>
    <w:p w:rsidR="0067627D" w:rsidRDefault="0067627D" w:rsidP="00270CC3">
      <w:pPr>
        <w:pStyle w:val="Listaszerbekezds"/>
        <w:spacing w:after="120"/>
        <w:contextualSpacing w:val="0"/>
      </w:pPr>
      <w:r>
        <w:t xml:space="preserve">* This display will clearly show any subsequent breakout of the range.        </w:t>
      </w:r>
    </w:p>
    <w:p w:rsidR="0067627D" w:rsidRDefault="0067627D" w:rsidP="0088351B">
      <w:pPr>
        <w:pStyle w:val="Listaszerbekezds"/>
        <w:numPr>
          <w:ilvl w:val="0"/>
          <w:numId w:val="9"/>
        </w:numPr>
        <w:ind w:left="360"/>
        <w:jc w:val="both"/>
      </w:pPr>
      <w:r>
        <w:t>The purpose of the range lines is to provide a perspective on how far PA might move</w:t>
      </w:r>
      <w:r w:rsidR="00270CC3">
        <w:t xml:space="preserve"> </w:t>
      </w:r>
      <w:r>
        <w:t>during the trading day or week. This can be of some guidance in selecting where to exit a trade. A swing trader might pay more attention to the RWH/RWL lines, and hold</w:t>
      </w:r>
      <w:r w:rsidR="00270CC3">
        <w:t xml:space="preserve"> </w:t>
      </w:r>
      <w:r>
        <w:t>a trade into oncoming days. However, a day trader looking for quick profits and limited exposure to market price swings might pay more attention to the RDH/RDL lines.</w:t>
      </w:r>
    </w:p>
    <w:p w:rsidR="0067627D" w:rsidRDefault="00270CC3" w:rsidP="009A2D60">
      <w:pPr>
        <w:pStyle w:val="Cmsor3"/>
      </w:pPr>
      <w:bookmarkStart w:id="14" w:name="_Toc361775511"/>
      <w:r>
        <w:t>5. Day Separators</w:t>
      </w:r>
      <w:bookmarkEnd w:id="14"/>
    </w:p>
    <w:p w:rsidR="0067627D" w:rsidRDefault="0067627D" w:rsidP="0088351B">
      <w:pPr>
        <w:jc w:val="both"/>
      </w:pPr>
      <w:r>
        <w:t>You can apply day separators to your chart with this option. It lets you select color</w:t>
      </w:r>
      <w:r w:rsidR="00270CC3">
        <w:t xml:space="preserve"> </w:t>
      </w:r>
      <w:r>
        <w:t>and line styles. You can elect to show separators just for today and/or for any number of previous days.</w:t>
      </w:r>
    </w:p>
    <w:p w:rsidR="0067627D" w:rsidRDefault="0067627D" w:rsidP="009A2D60">
      <w:pPr>
        <w:pStyle w:val="Cmsor3"/>
      </w:pPr>
      <w:bookmarkStart w:id="15" w:name="_Toc361775512"/>
      <w:r>
        <w:t>6. Vertical Time Lines</w:t>
      </w:r>
      <w:bookmarkEnd w:id="15"/>
    </w:p>
    <w:p w:rsidR="0067627D" w:rsidRDefault="0067627D" w:rsidP="0088351B">
      <w:pPr>
        <w:jc w:val="both"/>
      </w:pPr>
      <w:r>
        <w:t>You can select to display vertical time lines for the London Open, New York Open, and the</w:t>
      </w:r>
      <w:r w:rsidR="00270CC3">
        <w:t xml:space="preserve"> </w:t>
      </w:r>
      <w:r>
        <w:t xml:space="preserve">London Close.  New coding in this release properly places these </w:t>
      </w:r>
      <w:proofErr w:type="spellStart"/>
      <w:r>
        <w:t>vLines</w:t>
      </w:r>
      <w:proofErr w:type="spellEnd"/>
      <w:r>
        <w:t xml:space="preserve"> without any special</w:t>
      </w:r>
      <w:r w:rsidR="00270CC3">
        <w:t xml:space="preserve"> </w:t>
      </w:r>
      <w:r>
        <w:t>inputs required from the user because it determines all year around the GMT offsets of the broker server, London and NYC (EST). And the coding takes into account any changes at these</w:t>
      </w:r>
      <w:r w:rsidR="00270CC3">
        <w:t xml:space="preserve"> </w:t>
      </w:r>
      <w:r>
        <w:t>locations due to DST/</w:t>
      </w:r>
      <w:proofErr w:type="spellStart"/>
      <w:r>
        <w:t>nonDST</w:t>
      </w:r>
      <w:proofErr w:type="spellEnd"/>
      <w:r>
        <w:t xml:space="preserve"> changeovers when they are implemented, even if at different times at each location. This is the information required to always have the </w:t>
      </w:r>
      <w:proofErr w:type="spellStart"/>
      <w:r>
        <w:t>vLines</w:t>
      </w:r>
      <w:proofErr w:type="spellEnd"/>
      <w:r>
        <w:t xml:space="preserve"> displayed on your</w:t>
      </w:r>
      <w:r w:rsidR="00270CC3">
        <w:t xml:space="preserve"> </w:t>
      </w:r>
      <w:r>
        <w:t>broker server chart at the places representing the proper local times in both London and NYC.</w:t>
      </w:r>
    </w:p>
    <w:p w:rsidR="0067627D" w:rsidRDefault="00270CC3" w:rsidP="009A2D60">
      <w:pPr>
        <w:pStyle w:val="Cmsor3"/>
      </w:pPr>
      <w:bookmarkStart w:id="16" w:name="_Toc361775513"/>
      <w:r>
        <w:t>7. Time Zone Clock</w:t>
      </w:r>
      <w:bookmarkEnd w:id="16"/>
    </w:p>
    <w:p w:rsidR="0067627D" w:rsidRDefault="0067627D" w:rsidP="0088351B">
      <w:pPr>
        <w:jc w:val="both"/>
      </w:pPr>
      <w:r>
        <w:t>You can select to display seven time zones on the Clock Pane</w:t>
      </w:r>
      <w:r w:rsidR="00270CC3">
        <w:t xml:space="preserve">l from a complete list of time </w:t>
      </w:r>
      <w:r>
        <w:t>zones provided.  If any of the time zones being displayed happens to coincide with the broker</w:t>
      </w:r>
      <w:r w:rsidR="00270CC3">
        <w:t xml:space="preserve"> </w:t>
      </w:r>
      <w:r>
        <w:t>server time, your local time, or GMT, then extra labels will automatically appear designating:</w:t>
      </w:r>
      <w:r w:rsidR="00270CC3">
        <w:t xml:space="preserve"> </w:t>
      </w:r>
      <w:r>
        <w:t>(B), (L), (G), (B,L), (B,G), (L,G) and (B,L,G).  With these labels you do not have to waste lines to also display the Broker, Local or GMT time zones. Near the top of the External Inputs is the control input for turning on/off the display of the Clock in the Panel.</w:t>
      </w:r>
    </w:p>
    <w:p w:rsidR="0067627D" w:rsidRDefault="0067627D" w:rsidP="009A2D60">
      <w:pPr>
        <w:pStyle w:val="Cmsor3"/>
      </w:pPr>
      <w:bookmarkStart w:id="17" w:name="_Toc361775514"/>
      <w:r>
        <w:lastRenderedPageBreak/>
        <w:t xml:space="preserve">8. Additional Remarks </w:t>
      </w:r>
      <w:proofErr w:type="gramStart"/>
      <w:r>
        <w:t>On</w:t>
      </w:r>
      <w:proofErr w:type="gramEnd"/>
      <w:r>
        <w:t xml:space="preserve"> Display</w:t>
      </w:r>
      <w:r w:rsidR="00270CC3">
        <w:t>ing Horizontal Lines and Labels</w:t>
      </w:r>
      <w:bookmarkEnd w:id="17"/>
    </w:p>
    <w:p w:rsidR="0067627D" w:rsidRDefault="0067627D" w:rsidP="0088351B">
      <w:pPr>
        <w:jc w:val="both"/>
      </w:pPr>
      <w:r>
        <w:t>The horizontal line groups can be displayed differently, one from another, using display numbers "1" and "2" in the section "Horizontal Lines Position Settings:" If the selection number is outside the 1-2 range it will default to "2".  The horizontal line groups are: Levels,</w:t>
      </w:r>
      <w:r w:rsidR="00270CC3">
        <w:t xml:space="preserve"> </w:t>
      </w:r>
      <w:r>
        <w:t xml:space="preserve">PVT (central pivot), S&amp;R pivots, Day Range H/L lines, and Week Range H/L lines. </w:t>
      </w:r>
    </w:p>
    <w:p w:rsidR="0067627D" w:rsidRDefault="0067627D" w:rsidP="0067627D">
      <w:r>
        <w:t xml:space="preserve">"1" - </w:t>
      </w:r>
      <w:proofErr w:type="spellStart"/>
      <w:r>
        <w:t>Fullscreen</w:t>
      </w:r>
      <w:proofErr w:type="spellEnd"/>
      <w:r>
        <w:t xml:space="preserve">: draws the lines across the chart and positions labels mid-chart.  </w:t>
      </w:r>
    </w:p>
    <w:p w:rsidR="0067627D" w:rsidRDefault="0067627D" w:rsidP="0088351B">
      <w:pPr>
        <w:jc w:val="both"/>
      </w:pPr>
      <w:r>
        <w:t xml:space="preserve">"2" - Session: draws the lines only thru the current session and positions labels at the start of current session until that moves off-chart. Then labels are positioned mid-chart. </w:t>
      </w:r>
    </w:p>
    <w:p w:rsidR="0067627D" w:rsidRDefault="0067627D" w:rsidP="004A4464">
      <w:pPr>
        <w:pStyle w:val="Cmsor3"/>
      </w:pPr>
      <w:bookmarkStart w:id="18" w:name="_Toc361775515"/>
      <w:r>
        <w:t>Changes from previous release 05-01-2012 to current release 05-25-2013:</w:t>
      </w:r>
      <w:bookmarkEnd w:id="18"/>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4A4464" w:rsidTr="004A5705">
        <w:tc>
          <w:tcPr>
            <w:tcW w:w="805" w:type="dxa"/>
          </w:tcPr>
          <w:p w:rsidR="004A4464" w:rsidRDefault="004A4464" w:rsidP="00CF05CE">
            <w:pPr>
              <w:spacing w:after="120"/>
            </w:pPr>
            <w:r>
              <w:t>01 -</w:t>
            </w:r>
          </w:p>
        </w:tc>
        <w:tc>
          <w:tcPr>
            <w:tcW w:w="8545" w:type="dxa"/>
          </w:tcPr>
          <w:p w:rsidR="004A4464" w:rsidRDefault="004A4464" w:rsidP="00575638">
            <w:pPr>
              <w:spacing w:before="60"/>
              <w:jc w:val="both"/>
            </w:pPr>
            <w:r>
              <w:t>Changes to Panel.....</w:t>
            </w:r>
          </w:p>
          <w:p w:rsidR="00575638" w:rsidRDefault="004A4464" w:rsidP="00575638">
            <w:pPr>
              <w:pStyle w:val="Listaszerbekezds"/>
              <w:numPr>
                <w:ilvl w:val="2"/>
                <w:numId w:val="11"/>
              </w:numPr>
              <w:spacing w:before="60"/>
              <w:ind w:left="346"/>
              <w:contextualSpacing w:val="0"/>
              <w:jc w:val="both"/>
            </w:pPr>
            <w:r>
              <w:t>Added option to display or not display the Clock.</w:t>
            </w:r>
          </w:p>
          <w:p w:rsidR="00575638" w:rsidRDefault="004A4464" w:rsidP="00575638">
            <w:pPr>
              <w:pStyle w:val="Listaszerbekezds"/>
              <w:numPr>
                <w:ilvl w:val="2"/>
                <w:numId w:val="11"/>
              </w:numPr>
              <w:spacing w:before="60"/>
              <w:ind w:left="346"/>
              <w:contextualSpacing w:val="0"/>
              <w:jc w:val="both"/>
            </w:pPr>
            <w:r>
              <w:t>Added Swap Rates.</w:t>
            </w:r>
          </w:p>
          <w:p w:rsidR="00575638" w:rsidRDefault="004A4464" w:rsidP="00575638">
            <w:pPr>
              <w:pStyle w:val="Listaszerbekezds"/>
              <w:numPr>
                <w:ilvl w:val="2"/>
                <w:numId w:val="11"/>
              </w:numPr>
              <w:spacing w:before="60"/>
              <w:ind w:left="346"/>
              <w:contextualSpacing w:val="0"/>
              <w:jc w:val="both"/>
            </w:pPr>
            <w:r>
              <w:t>Enhanced the Bid price display and simplified coding to remove the necessity to choose between forex 5-digit and outdated 4-digit modes.</w:t>
            </w:r>
          </w:p>
          <w:p w:rsidR="004A4464" w:rsidRDefault="004A4464" w:rsidP="00575638">
            <w:pPr>
              <w:pStyle w:val="Listaszerbekezds"/>
              <w:numPr>
                <w:ilvl w:val="2"/>
                <w:numId w:val="11"/>
              </w:numPr>
              <w:spacing w:before="60"/>
              <w:ind w:left="346"/>
              <w:contextualSpacing w:val="0"/>
              <w:jc w:val="both"/>
            </w:pPr>
            <w:r>
              <w:t xml:space="preserve">Improved coding so Panel and Clock will always be on top of drawn chart lines.   </w:t>
            </w:r>
          </w:p>
        </w:tc>
      </w:tr>
      <w:tr w:rsidR="004A4464" w:rsidTr="004A5705">
        <w:tc>
          <w:tcPr>
            <w:tcW w:w="805" w:type="dxa"/>
          </w:tcPr>
          <w:p w:rsidR="004A4464" w:rsidRDefault="004A4464" w:rsidP="00CF05CE">
            <w:pPr>
              <w:spacing w:after="120"/>
            </w:pPr>
            <w:r>
              <w:t xml:space="preserve">02 - </w:t>
            </w:r>
          </w:p>
        </w:tc>
        <w:tc>
          <w:tcPr>
            <w:tcW w:w="8545" w:type="dxa"/>
          </w:tcPr>
          <w:p w:rsidR="004A4464" w:rsidRDefault="004A4464" w:rsidP="00575638">
            <w:pPr>
              <w:spacing w:before="60"/>
              <w:jc w:val="both"/>
            </w:pPr>
            <w:r>
              <w:t>Improvements to Bid Line display.....</w:t>
            </w:r>
          </w:p>
          <w:p w:rsidR="004A4464" w:rsidRDefault="004A4464" w:rsidP="00575638">
            <w:pPr>
              <w:pStyle w:val="Listaszerbekezds"/>
              <w:numPr>
                <w:ilvl w:val="2"/>
                <w:numId w:val="11"/>
              </w:numPr>
              <w:spacing w:before="60"/>
              <w:ind w:left="346"/>
              <w:contextualSpacing w:val="0"/>
              <w:jc w:val="both"/>
            </w:pPr>
            <w:r>
              <w:t xml:space="preserve">Corrected error in bid line draw on lowest zoom setting and revised Bid line/dot termination to be based on chart zoom setting, which is derived from either the </w:t>
            </w:r>
            <w:proofErr w:type="spellStart"/>
            <w:r>
              <w:t>SonicR</w:t>
            </w:r>
            <w:proofErr w:type="spellEnd"/>
            <w:r>
              <w:t xml:space="preserve"> Filled Dragon indicator or the </w:t>
            </w:r>
            <w:proofErr w:type="spellStart"/>
            <w:r>
              <w:t>SonicR</w:t>
            </w:r>
            <w:proofErr w:type="spellEnd"/>
            <w:r>
              <w:t xml:space="preserve"> PVA Candles indicator.</w:t>
            </w:r>
          </w:p>
        </w:tc>
      </w:tr>
      <w:tr w:rsidR="004A4464" w:rsidTr="004A5705">
        <w:tc>
          <w:tcPr>
            <w:tcW w:w="805" w:type="dxa"/>
          </w:tcPr>
          <w:p w:rsidR="004A4464" w:rsidRDefault="004A4464" w:rsidP="00CF05CE">
            <w:pPr>
              <w:spacing w:after="120"/>
            </w:pPr>
            <w:r>
              <w:t>03 -</w:t>
            </w:r>
          </w:p>
        </w:tc>
        <w:tc>
          <w:tcPr>
            <w:tcW w:w="8545" w:type="dxa"/>
          </w:tcPr>
          <w:p w:rsidR="004A4464" w:rsidRDefault="004A4464" w:rsidP="00575638">
            <w:pPr>
              <w:spacing w:before="60"/>
              <w:jc w:val="both"/>
            </w:pPr>
            <w:r>
              <w:t>Changes to Pivots display.....</w:t>
            </w:r>
          </w:p>
          <w:p w:rsidR="004A4464" w:rsidRDefault="00575638" w:rsidP="00575638">
            <w:pPr>
              <w:pStyle w:val="Listaszerbekezds"/>
              <w:numPr>
                <w:ilvl w:val="2"/>
                <w:numId w:val="11"/>
              </w:numPr>
              <w:spacing w:before="60"/>
              <w:ind w:left="346"/>
              <w:contextualSpacing w:val="0"/>
              <w:jc w:val="both"/>
            </w:pPr>
            <w:r>
              <w:t>A</w:t>
            </w:r>
            <w:r w:rsidR="004A4464">
              <w:t>dded ability to limit the number of SR levels drawn.</w:t>
            </w:r>
          </w:p>
        </w:tc>
      </w:tr>
      <w:tr w:rsidR="004A4464" w:rsidTr="004A5705">
        <w:tc>
          <w:tcPr>
            <w:tcW w:w="805" w:type="dxa"/>
          </w:tcPr>
          <w:p w:rsidR="004A4464" w:rsidRDefault="004A4464" w:rsidP="004A4464">
            <w:pPr>
              <w:spacing w:after="120"/>
            </w:pPr>
            <w:r>
              <w:t>04 -</w:t>
            </w:r>
          </w:p>
        </w:tc>
        <w:tc>
          <w:tcPr>
            <w:tcW w:w="8545" w:type="dxa"/>
          </w:tcPr>
          <w:p w:rsidR="004A4464" w:rsidRDefault="004A4464" w:rsidP="00575638">
            <w:pPr>
              <w:spacing w:before="60"/>
              <w:jc w:val="both"/>
            </w:pPr>
            <w:r>
              <w:t>Substantial rework/simplification of horizontal lines features and label coding.....</w:t>
            </w:r>
          </w:p>
          <w:p w:rsidR="00575638" w:rsidRDefault="00575638" w:rsidP="00575638">
            <w:pPr>
              <w:pStyle w:val="Listaszerbekezds"/>
              <w:numPr>
                <w:ilvl w:val="2"/>
                <w:numId w:val="11"/>
              </w:numPr>
              <w:spacing w:before="60"/>
              <w:ind w:left="346"/>
              <w:contextualSpacing w:val="0"/>
              <w:jc w:val="both"/>
            </w:pPr>
            <w:r>
              <w:t>R</w:t>
            </w:r>
            <w:r w:rsidR="004A4464">
              <w:t>emoved test for "</w:t>
            </w:r>
            <w:proofErr w:type="spellStart"/>
            <w:r w:rsidR="004A4464">
              <w:t>Display_Number</w:t>
            </w:r>
            <w:proofErr w:type="spellEnd"/>
            <w:r w:rsidR="004A4464">
              <w:t>" of horizontal lines at startup.</w:t>
            </w:r>
          </w:p>
          <w:p w:rsidR="00575638" w:rsidRDefault="004A4464" w:rsidP="00575638">
            <w:pPr>
              <w:pStyle w:val="Listaszerbekezds"/>
              <w:numPr>
                <w:ilvl w:val="2"/>
                <w:numId w:val="11"/>
              </w:numPr>
              <w:spacing w:before="60"/>
              <w:ind w:left="346"/>
              <w:contextualSpacing w:val="0"/>
              <w:jc w:val="both"/>
            </w:pPr>
            <w:r>
              <w:t>Removed all but two line positioning options.</w:t>
            </w:r>
          </w:p>
          <w:p w:rsidR="00575638" w:rsidRDefault="004A4464" w:rsidP="00575638">
            <w:pPr>
              <w:pStyle w:val="Listaszerbekezds"/>
              <w:numPr>
                <w:ilvl w:val="2"/>
                <w:numId w:val="11"/>
              </w:numPr>
              <w:spacing w:before="60"/>
              <w:ind w:left="346"/>
              <w:contextualSpacing w:val="0"/>
              <w:jc w:val="both"/>
            </w:pPr>
            <w:r>
              <w:t xml:space="preserve">Removed labels for Levels, the Line Sets Override feature, and the option to position differently the individual Levels </w:t>
            </w:r>
            <w:proofErr w:type="spellStart"/>
            <w:r>
              <w:t>catagories</w:t>
            </w:r>
            <w:proofErr w:type="spellEnd"/>
            <w:r>
              <w:t>.</w:t>
            </w:r>
          </w:p>
          <w:p w:rsidR="00575638" w:rsidRDefault="004A4464" w:rsidP="00575638">
            <w:pPr>
              <w:pStyle w:val="Listaszerbekezds"/>
              <w:numPr>
                <w:ilvl w:val="2"/>
                <w:numId w:val="11"/>
              </w:numPr>
              <w:spacing w:before="60"/>
              <w:ind w:left="346"/>
              <w:contextualSpacing w:val="0"/>
              <w:jc w:val="both"/>
            </w:pPr>
            <w:r>
              <w:t>Removed feature to display prices in line labels.</w:t>
            </w:r>
          </w:p>
          <w:p w:rsidR="004A4464" w:rsidRDefault="004A4464" w:rsidP="00575638">
            <w:pPr>
              <w:pStyle w:val="Listaszerbekezds"/>
              <w:numPr>
                <w:ilvl w:val="2"/>
                <w:numId w:val="11"/>
              </w:numPr>
              <w:spacing w:before="60"/>
              <w:ind w:left="346"/>
              <w:contextualSpacing w:val="0"/>
              <w:jc w:val="both"/>
            </w:pPr>
            <w:r>
              <w:t>Moved Session display of labels one position to the right.</w:t>
            </w:r>
          </w:p>
        </w:tc>
      </w:tr>
      <w:tr w:rsidR="00E5418E" w:rsidTr="003F6BB2">
        <w:tc>
          <w:tcPr>
            <w:tcW w:w="805" w:type="dxa"/>
          </w:tcPr>
          <w:p w:rsidR="00E5418E" w:rsidRDefault="00E5418E" w:rsidP="003F6BB2">
            <w:pPr>
              <w:spacing w:after="120"/>
            </w:pPr>
            <w:r>
              <w:t>05 -</w:t>
            </w:r>
          </w:p>
        </w:tc>
        <w:tc>
          <w:tcPr>
            <w:tcW w:w="8545" w:type="dxa"/>
          </w:tcPr>
          <w:p w:rsidR="00E5418E" w:rsidRDefault="00E5418E" w:rsidP="003F6BB2">
            <w:pPr>
              <w:spacing w:before="60"/>
              <w:jc w:val="both"/>
            </w:pPr>
            <w:r>
              <w:t>Additions and improvements to range lines.....</w:t>
            </w:r>
          </w:p>
          <w:p w:rsidR="00E5418E" w:rsidRDefault="00E5418E" w:rsidP="003F6BB2">
            <w:pPr>
              <w:pStyle w:val="Listaszerbekezds"/>
              <w:numPr>
                <w:ilvl w:val="2"/>
                <w:numId w:val="11"/>
              </w:numPr>
              <w:spacing w:before="60"/>
              <w:ind w:left="342"/>
              <w:contextualSpacing w:val="0"/>
              <w:jc w:val="both"/>
            </w:pPr>
            <w:r>
              <w:t xml:space="preserve">Simplified basic coding. </w:t>
            </w:r>
          </w:p>
          <w:p w:rsidR="00E5418E" w:rsidRDefault="00E5418E" w:rsidP="003F6BB2">
            <w:pPr>
              <w:pStyle w:val="Listaszerbekezds"/>
              <w:numPr>
                <w:ilvl w:val="2"/>
                <w:numId w:val="11"/>
              </w:numPr>
              <w:spacing w:before="60"/>
              <w:ind w:left="342"/>
              <w:contextualSpacing w:val="0"/>
              <w:jc w:val="both"/>
            </w:pPr>
            <w:r>
              <w:t xml:space="preserve">Revised Day and Week Range line coding so that if chart TF is &gt;240 with the display is set to "0" or "1", then display "2" is used with "0" shift so the lines are drawn from current candle to chart right. </w:t>
            </w:r>
          </w:p>
          <w:p w:rsidR="00E5418E" w:rsidRDefault="00E5418E" w:rsidP="003F6BB2">
            <w:pPr>
              <w:pStyle w:val="Listaszerbekezds"/>
              <w:numPr>
                <w:ilvl w:val="2"/>
                <w:numId w:val="11"/>
              </w:numPr>
              <w:spacing w:before="60"/>
              <w:ind w:left="342"/>
              <w:contextualSpacing w:val="0"/>
              <w:jc w:val="both"/>
            </w:pPr>
            <w:r>
              <w:t xml:space="preserve">Added "Min TF" for showing Ranges for Day.  </w:t>
            </w:r>
          </w:p>
          <w:p w:rsidR="00E5418E" w:rsidRDefault="00E5418E" w:rsidP="003F6BB2">
            <w:pPr>
              <w:pStyle w:val="Listaszerbekezds"/>
              <w:numPr>
                <w:ilvl w:val="2"/>
                <w:numId w:val="11"/>
              </w:numPr>
              <w:spacing w:before="60"/>
              <w:ind w:left="342"/>
              <w:contextualSpacing w:val="0"/>
              <w:jc w:val="both"/>
            </w:pPr>
            <w:r>
              <w:t>Revised Range Week label coding so even if set to display, it can be set to not display on lower TFs if the Range Day labels are also set to not display.</w:t>
            </w:r>
          </w:p>
          <w:p w:rsidR="00E5418E" w:rsidRDefault="00E5418E" w:rsidP="003F6BB2">
            <w:pPr>
              <w:pStyle w:val="Listaszerbekezds"/>
              <w:numPr>
                <w:ilvl w:val="2"/>
                <w:numId w:val="11"/>
              </w:numPr>
              <w:spacing w:before="60"/>
              <w:ind w:left="342"/>
              <w:contextualSpacing w:val="0"/>
              <w:jc w:val="both"/>
            </w:pPr>
            <w:r>
              <w:t>Removed unneeded specialized label coding for wide Week labels.</w:t>
            </w:r>
          </w:p>
        </w:tc>
      </w:tr>
      <w:tr w:rsidR="00E5418E" w:rsidTr="003F6BB2">
        <w:tc>
          <w:tcPr>
            <w:tcW w:w="805" w:type="dxa"/>
          </w:tcPr>
          <w:p w:rsidR="00E5418E" w:rsidRDefault="00E5418E" w:rsidP="003F6BB2">
            <w:pPr>
              <w:spacing w:after="120"/>
            </w:pPr>
            <w:r>
              <w:lastRenderedPageBreak/>
              <w:t>06 -</w:t>
            </w:r>
          </w:p>
        </w:tc>
        <w:tc>
          <w:tcPr>
            <w:tcW w:w="8545" w:type="dxa"/>
          </w:tcPr>
          <w:p w:rsidR="00E5418E" w:rsidRDefault="00E5418E" w:rsidP="003F6BB2">
            <w:pPr>
              <w:spacing w:before="60"/>
              <w:jc w:val="both"/>
            </w:pPr>
            <w:r>
              <w:t xml:space="preserve">Additions to </w:t>
            </w:r>
            <w:proofErr w:type="spellStart"/>
            <w:r>
              <w:t>vLines</w:t>
            </w:r>
            <w:proofErr w:type="spellEnd"/>
            <w:r>
              <w:t>.....</w:t>
            </w:r>
          </w:p>
          <w:p w:rsidR="00E5418E" w:rsidRDefault="00E5418E" w:rsidP="003F6BB2">
            <w:pPr>
              <w:pStyle w:val="Listaszerbekezds"/>
              <w:numPr>
                <w:ilvl w:val="2"/>
                <w:numId w:val="11"/>
              </w:numPr>
              <w:spacing w:before="60"/>
              <w:ind w:left="342"/>
              <w:contextualSpacing w:val="0"/>
              <w:jc w:val="both"/>
            </w:pPr>
            <w:r>
              <w:t xml:space="preserve">Corrected code for Separators &amp; </w:t>
            </w:r>
            <w:proofErr w:type="spellStart"/>
            <w:r>
              <w:t>vLines</w:t>
            </w:r>
            <w:proofErr w:type="spellEnd"/>
            <w:r>
              <w:t xml:space="preserve"> (to the minute exactness).</w:t>
            </w:r>
          </w:p>
          <w:p w:rsidR="00E5418E" w:rsidRDefault="00E5418E" w:rsidP="003F6BB2">
            <w:pPr>
              <w:pStyle w:val="Listaszerbekezds"/>
              <w:numPr>
                <w:ilvl w:val="2"/>
                <w:numId w:val="11"/>
              </w:numPr>
              <w:spacing w:before="60"/>
              <w:ind w:left="342"/>
              <w:contextualSpacing w:val="0"/>
              <w:jc w:val="both"/>
            </w:pPr>
            <w:r>
              <w:t xml:space="preserve">Added </w:t>
            </w:r>
            <w:proofErr w:type="spellStart"/>
            <w:r>
              <w:t>Max_TF</w:t>
            </w:r>
            <w:proofErr w:type="spellEnd"/>
            <w:r>
              <w:t xml:space="preserve"> to show </w:t>
            </w:r>
            <w:proofErr w:type="spellStart"/>
            <w:r>
              <w:t>vLines</w:t>
            </w:r>
            <w:proofErr w:type="spellEnd"/>
            <w:r>
              <w:t xml:space="preserve"> of prior days so their display can terminate on a different TF than for the current day </w:t>
            </w:r>
            <w:proofErr w:type="spellStart"/>
            <w:r>
              <w:t>vLines</w:t>
            </w:r>
            <w:proofErr w:type="spellEnd"/>
            <w:r>
              <w:t>.</w:t>
            </w:r>
          </w:p>
          <w:p w:rsidR="00E5418E" w:rsidRDefault="00E5418E" w:rsidP="003F6BB2">
            <w:pPr>
              <w:pStyle w:val="Listaszerbekezds"/>
              <w:numPr>
                <w:ilvl w:val="2"/>
                <w:numId w:val="11"/>
              </w:numPr>
              <w:spacing w:before="60"/>
              <w:ind w:left="342"/>
              <w:contextualSpacing w:val="0"/>
              <w:jc w:val="both"/>
            </w:pPr>
            <w:r>
              <w:t>Added option to show "</w:t>
            </w:r>
            <w:proofErr w:type="spellStart"/>
            <w:r>
              <w:t>Ao</w:t>
            </w:r>
            <w:proofErr w:type="spellEnd"/>
            <w:r>
              <w:t>" (Asian Open).</w:t>
            </w:r>
          </w:p>
        </w:tc>
      </w:tr>
      <w:tr w:rsidR="00E5418E" w:rsidTr="003F6BB2">
        <w:tc>
          <w:tcPr>
            <w:tcW w:w="805" w:type="dxa"/>
          </w:tcPr>
          <w:p w:rsidR="00E5418E" w:rsidRDefault="00E5418E" w:rsidP="003F6BB2">
            <w:pPr>
              <w:spacing w:after="120"/>
            </w:pPr>
            <w:r>
              <w:t xml:space="preserve">07 - </w:t>
            </w:r>
          </w:p>
        </w:tc>
        <w:tc>
          <w:tcPr>
            <w:tcW w:w="8545" w:type="dxa"/>
          </w:tcPr>
          <w:p w:rsidR="00E5418E" w:rsidRDefault="00E5418E" w:rsidP="003F6BB2">
            <w:pPr>
              <w:spacing w:before="60"/>
            </w:pPr>
            <w:r>
              <w:t>Housekeeping changes for ease of use or enhanced speed.....</w:t>
            </w:r>
          </w:p>
          <w:p w:rsidR="00E5418E" w:rsidRDefault="00E5418E" w:rsidP="003F6BB2">
            <w:pPr>
              <w:pStyle w:val="Listaszerbekezds"/>
              <w:numPr>
                <w:ilvl w:val="2"/>
                <w:numId w:val="11"/>
              </w:numPr>
              <w:spacing w:before="60"/>
              <w:ind w:left="342"/>
              <w:contextualSpacing w:val="0"/>
              <w:jc w:val="both"/>
            </w:pPr>
            <w:r>
              <w:t>Re-structured External Inputs with phraseology changes.</w:t>
            </w:r>
          </w:p>
          <w:p w:rsidR="00E5418E" w:rsidRDefault="00E5418E" w:rsidP="003F6BB2">
            <w:pPr>
              <w:pStyle w:val="Listaszerbekezds"/>
              <w:numPr>
                <w:ilvl w:val="2"/>
                <w:numId w:val="11"/>
              </w:numPr>
              <w:spacing w:before="60"/>
              <w:ind w:left="342"/>
              <w:contextualSpacing w:val="0"/>
              <w:jc w:val="both"/>
            </w:pPr>
            <w:r>
              <w:t>Removed voided coding artifacts from previous releases.</w:t>
            </w:r>
          </w:p>
          <w:p w:rsidR="00E5418E" w:rsidRDefault="00E5418E" w:rsidP="003F6BB2">
            <w:pPr>
              <w:pStyle w:val="Listaszerbekezds"/>
              <w:numPr>
                <w:ilvl w:val="2"/>
                <w:numId w:val="11"/>
              </w:numPr>
              <w:spacing w:before="60"/>
              <w:ind w:left="342"/>
              <w:contextualSpacing w:val="0"/>
              <w:jc w:val="both"/>
            </w:pPr>
            <w:r>
              <w:t>Employed "nesting" coding for conditions testing.</w:t>
            </w:r>
          </w:p>
          <w:p w:rsidR="00E5418E" w:rsidRDefault="00E5418E" w:rsidP="003F6BB2">
            <w:pPr>
              <w:pStyle w:val="Listaszerbekezds"/>
              <w:numPr>
                <w:ilvl w:val="2"/>
                <w:numId w:val="11"/>
              </w:numPr>
              <w:spacing w:before="60"/>
              <w:ind w:left="342"/>
              <w:contextualSpacing w:val="0"/>
              <w:jc w:val="both"/>
            </w:pPr>
            <w:r>
              <w:t>Eliminated processing time zone information not needed for "active" services.</w:t>
            </w:r>
          </w:p>
        </w:tc>
      </w:tr>
    </w:tbl>
    <w:p w:rsidR="00575638" w:rsidRDefault="00575638" w:rsidP="00575638">
      <w:pPr>
        <w:pStyle w:val="Cmsor3"/>
      </w:pPr>
      <w:bookmarkStart w:id="19" w:name="_Toc361775516"/>
      <w:r>
        <w:t>Changes from previous release 04-04-2012 to current release 05-01-2012:</w:t>
      </w:r>
      <w:bookmarkEnd w:id="19"/>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4A5705">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 xml:space="preserve">Revised the code using imported time zone information to get broker, London, and NYC offsets from GMT (used for </w:t>
            </w:r>
            <w:proofErr w:type="spellStart"/>
            <w:r>
              <w:t>PivotsTz</w:t>
            </w:r>
            <w:proofErr w:type="spellEnd"/>
            <w:r>
              <w:t xml:space="preserve"> and </w:t>
            </w:r>
            <w:proofErr w:type="spellStart"/>
            <w:r>
              <w:t>vLines</w:t>
            </w:r>
            <w:proofErr w:type="spellEnd"/>
            <w:r>
              <w:t xml:space="preserve"> placement) to fix errant </w:t>
            </w:r>
            <w:proofErr w:type="spellStart"/>
            <w:r>
              <w:t>vLines</w:t>
            </w:r>
            <w:proofErr w:type="spellEnd"/>
            <w:r>
              <w:t xml:space="preserve"> at transitions between AM and PM hours.</w:t>
            </w:r>
          </w:p>
        </w:tc>
      </w:tr>
      <w:tr w:rsidR="00575638" w:rsidTr="004A5705">
        <w:tc>
          <w:tcPr>
            <w:tcW w:w="805" w:type="dxa"/>
          </w:tcPr>
          <w:p w:rsidR="00575638" w:rsidRDefault="00575638" w:rsidP="003F6BB2">
            <w:pPr>
              <w:spacing w:after="120"/>
            </w:pPr>
            <w:r>
              <w:t xml:space="preserve">02 - </w:t>
            </w:r>
          </w:p>
        </w:tc>
        <w:tc>
          <w:tcPr>
            <w:tcW w:w="8545" w:type="dxa"/>
          </w:tcPr>
          <w:p w:rsidR="00575638" w:rsidRDefault="00575638" w:rsidP="003F6BB2">
            <w:pPr>
              <w:spacing w:after="120"/>
              <w:jc w:val="both"/>
            </w:pPr>
            <w:r>
              <w:t xml:space="preserve">Revised code for current session </w:t>
            </w:r>
            <w:proofErr w:type="spellStart"/>
            <w:r>
              <w:t>vLines</w:t>
            </w:r>
            <w:proofErr w:type="spellEnd"/>
            <w:r>
              <w:t xml:space="preserve"> to preclude stacking of these lines at the beginning of "tail end" Sunday sessions that some brokers have.</w:t>
            </w:r>
          </w:p>
        </w:tc>
      </w:tr>
      <w:tr w:rsidR="00575638" w:rsidTr="004A5705">
        <w:tc>
          <w:tcPr>
            <w:tcW w:w="805" w:type="dxa"/>
          </w:tcPr>
          <w:p w:rsidR="00575638" w:rsidRDefault="00575638" w:rsidP="003F6BB2">
            <w:pPr>
              <w:spacing w:after="120"/>
            </w:pPr>
            <w:r>
              <w:t>03 -</w:t>
            </w:r>
          </w:p>
        </w:tc>
        <w:tc>
          <w:tcPr>
            <w:tcW w:w="8545" w:type="dxa"/>
          </w:tcPr>
          <w:p w:rsidR="00575638" w:rsidRDefault="00575638" w:rsidP="003F6BB2">
            <w:pPr>
              <w:spacing w:after="120"/>
              <w:jc w:val="both"/>
            </w:pPr>
            <w:r>
              <w:t>Improved coding of daily range value.</w:t>
            </w:r>
          </w:p>
        </w:tc>
      </w:tr>
    </w:tbl>
    <w:p w:rsidR="00575638" w:rsidRDefault="00575638" w:rsidP="00575638">
      <w:pPr>
        <w:pStyle w:val="Cmsor3"/>
      </w:pPr>
      <w:bookmarkStart w:id="20" w:name="_Toc361775517"/>
      <w:r>
        <w:t xml:space="preserve">List of Changes </w:t>
      </w:r>
      <w:proofErr w:type="gramStart"/>
      <w:r>
        <w:t>From</w:t>
      </w:r>
      <w:proofErr w:type="gramEnd"/>
      <w:r>
        <w:t xml:space="preserve"> Last Release (07/16/2011) of the </w:t>
      </w:r>
      <w:proofErr w:type="spellStart"/>
      <w:r>
        <w:t>SonicR</w:t>
      </w:r>
      <w:proofErr w:type="spellEnd"/>
      <w:r>
        <w:t xml:space="preserve"> Chart Panel:</w:t>
      </w:r>
      <w:bookmarkEnd w:id="20"/>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4A5705">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 xml:space="preserve">Added back the time zone shifted pivots, this time including mid-pivots and </w:t>
            </w:r>
            <w:proofErr w:type="spellStart"/>
            <w:r>
              <w:t>fibonacci</w:t>
            </w:r>
            <w:proofErr w:type="spellEnd"/>
            <w:r>
              <w:t xml:space="preserve"> pivots.  New coding automatically determines broker server time shifts, replaces the previous DST coding, and eliminates the need to input a "</w:t>
            </w:r>
            <w:proofErr w:type="spellStart"/>
            <w:r>
              <w:t>DST_Zone</w:t>
            </w:r>
            <w:proofErr w:type="spellEnd"/>
            <w:r>
              <w:t>".</w:t>
            </w:r>
          </w:p>
        </w:tc>
      </w:tr>
      <w:tr w:rsidR="00575638" w:rsidTr="004A5705">
        <w:tc>
          <w:tcPr>
            <w:tcW w:w="805" w:type="dxa"/>
          </w:tcPr>
          <w:p w:rsidR="00575638" w:rsidRDefault="00575638" w:rsidP="003F6BB2">
            <w:pPr>
              <w:spacing w:after="120"/>
            </w:pPr>
            <w:r>
              <w:t xml:space="preserve">02 - </w:t>
            </w:r>
          </w:p>
        </w:tc>
        <w:tc>
          <w:tcPr>
            <w:tcW w:w="8545" w:type="dxa"/>
          </w:tcPr>
          <w:p w:rsidR="00575638" w:rsidRDefault="00575638" w:rsidP="003F6BB2">
            <w:pPr>
              <w:spacing w:after="120"/>
              <w:jc w:val="both"/>
            </w:pPr>
            <w:r>
              <w:t xml:space="preserve">Added back the </w:t>
            </w:r>
            <w:proofErr w:type="spellStart"/>
            <w:r>
              <w:t>vlines</w:t>
            </w:r>
            <w:proofErr w:type="spellEnd"/>
            <w:r>
              <w:t xml:space="preserve"> for market open times (</w:t>
            </w:r>
            <w:proofErr w:type="spellStart"/>
            <w:r>
              <w:t>Lc</w:t>
            </w:r>
            <w:proofErr w:type="spellEnd"/>
            <w:r>
              <w:t xml:space="preserve">, </w:t>
            </w:r>
            <w:proofErr w:type="spellStart"/>
            <w:r>
              <w:t>Ny</w:t>
            </w:r>
            <w:proofErr w:type="spellEnd"/>
            <w:r>
              <w:t xml:space="preserve">, </w:t>
            </w:r>
            <w:proofErr w:type="spellStart"/>
            <w:proofErr w:type="gramStart"/>
            <w:r>
              <w:t>Lc</w:t>
            </w:r>
            <w:proofErr w:type="spellEnd"/>
            <w:proofErr w:type="gramEnd"/>
            <w:r>
              <w:t xml:space="preserve">).  New coding automatically determines their proper placement all year around regardless of DST considerations. Included is the ability to choose whether or not to display the </w:t>
            </w:r>
            <w:proofErr w:type="spellStart"/>
            <w:r>
              <w:t>vLine</w:t>
            </w:r>
            <w:proofErr w:type="spellEnd"/>
            <w:r>
              <w:t xml:space="preserve"> labels.</w:t>
            </w:r>
          </w:p>
        </w:tc>
      </w:tr>
      <w:tr w:rsidR="00575638" w:rsidTr="004A5705">
        <w:tc>
          <w:tcPr>
            <w:tcW w:w="805" w:type="dxa"/>
          </w:tcPr>
          <w:p w:rsidR="00575638" w:rsidRDefault="00575638" w:rsidP="003F6BB2">
            <w:pPr>
              <w:spacing w:after="120"/>
            </w:pPr>
            <w:r>
              <w:t>03 -</w:t>
            </w:r>
          </w:p>
        </w:tc>
        <w:tc>
          <w:tcPr>
            <w:tcW w:w="8545" w:type="dxa"/>
          </w:tcPr>
          <w:p w:rsidR="00575638" w:rsidRDefault="00575638" w:rsidP="003F6BB2">
            <w:pPr>
              <w:spacing w:after="120"/>
              <w:jc w:val="both"/>
            </w:pPr>
            <w:r>
              <w:t>Fixed #3 line display choice "Current session to right" so that it now works on all TFs, not just those below H4.</w:t>
            </w:r>
          </w:p>
        </w:tc>
      </w:tr>
      <w:tr w:rsidR="00575638" w:rsidTr="004A5705">
        <w:tc>
          <w:tcPr>
            <w:tcW w:w="805" w:type="dxa"/>
          </w:tcPr>
          <w:p w:rsidR="00575638" w:rsidRDefault="00575638" w:rsidP="003F6BB2">
            <w:pPr>
              <w:spacing w:after="120"/>
            </w:pPr>
            <w:r>
              <w:t>04 -</w:t>
            </w:r>
          </w:p>
        </w:tc>
        <w:tc>
          <w:tcPr>
            <w:tcW w:w="8545" w:type="dxa"/>
          </w:tcPr>
          <w:p w:rsidR="00575638" w:rsidRDefault="00575638" w:rsidP="003F6BB2">
            <w:pPr>
              <w:spacing w:after="120"/>
              <w:jc w:val="both"/>
            </w:pPr>
            <w:r>
              <w:t>Added Week range lines with Max/Min TF to show, minor label placement adjustment for slightly wide week range labels, and reordered codes for Week range, Day range, and Pivots to construct in that order.</w:t>
            </w:r>
          </w:p>
        </w:tc>
      </w:tr>
      <w:tr w:rsidR="00575638" w:rsidTr="004A5705">
        <w:tc>
          <w:tcPr>
            <w:tcW w:w="805" w:type="dxa"/>
          </w:tcPr>
          <w:p w:rsidR="00575638" w:rsidRDefault="00575638" w:rsidP="003F6BB2">
            <w:pPr>
              <w:spacing w:after="120"/>
            </w:pPr>
            <w:r>
              <w:t>05 -</w:t>
            </w:r>
          </w:p>
        </w:tc>
        <w:tc>
          <w:tcPr>
            <w:tcW w:w="8545" w:type="dxa"/>
          </w:tcPr>
          <w:p w:rsidR="00575638" w:rsidRDefault="00575638" w:rsidP="003F6BB2">
            <w:pPr>
              <w:spacing w:after="120"/>
              <w:jc w:val="both"/>
            </w:pPr>
            <w:r>
              <w:t>Fixed code for the display of ranges lines so now the Day range lines are correct on Weekly and Monthly charts, and the Week range lines are correct on Monthly charts.</w:t>
            </w:r>
          </w:p>
        </w:tc>
      </w:tr>
      <w:tr w:rsidR="00575638" w:rsidTr="004A5705">
        <w:tc>
          <w:tcPr>
            <w:tcW w:w="805" w:type="dxa"/>
          </w:tcPr>
          <w:p w:rsidR="00575638" w:rsidRDefault="00575638" w:rsidP="003F6BB2">
            <w:pPr>
              <w:spacing w:after="120"/>
            </w:pPr>
            <w:r>
              <w:t>06 -</w:t>
            </w:r>
          </w:p>
        </w:tc>
        <w:tc>
          <w:tcPr>
            <w:tcW w:w="8545" w:type="dxa"/>
          </w:tcPr>
          <w:p w:rsidR="00575638" w:rsidRDefault="00575638" w:rsidP="003F6BB2">
            <w:pPr>
              <w:spacing w:after="120"/>
              <w:jc w:val="both"/>
            </w:pPr>
            <w:r>
              <w:t>Added subordination control of horizontal lines/labels (Levels always subordinated).</w:t>
            </w:r>
          </w:p>
        </w:tc>
      </w:tr>
      <w:tr w:rsidR="00575638" w:rsidTr="004A5705">
        <w:tc>
          <w:tcPr>
            <w:tcW w:w="805" w:type="dxa"/>
          </w:tcPr>
          <w:p w:rsidR="00575638" w:rsidRDefault="00575638" w:rsidP="003F6BB2">
            <w:pPr>
              <w:spacing w:after="120"/>
            </w:pPr>
            <w:r>
              <w:t>07 -</w:t>
            </w:r>
          </w:p>
        </w:tc>
        <w:tc>
          <w:tcPr>
            <w:tcW w:w="8545" w:type="dxa"/>
          </w:tcPr>
          <w:p w:rsidR="00575638" w:rsidRDefault="00575638" w:rsidP="003F6BB2">
            <w:pPr>
              <w:spacing w:after="120"/>
              <w:jc w:val="both"/>
            </w:pPr>
            <w:r>
              <w:t>Fixed levels to properly display for additional symbols.</w:t>
            </w:r>
          </w:p>
        </w:tc>
      </w:tr>
    </w:tbl>
    <w:p w:rsidR="0000692E" w:rsidRDefault="0000692E" w:rsidP="00575638"/>
    <w:p w:rsidR="0000692E" w:rsidRDefault="0000692E" w:rsidP="0000692E">
      <w: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00692E" w:rsidTr="003F6BB2">
        <w:tc>
          <w:tcPr>
            <w:tcW w:w="805" w:type="dxa"/>
          </w:tcPr>
          <w:p w:rsidR="0000692E" w:rsidRDefault="0000692E" w:rsidP="003F6BB2">
            <w:pPr>
              <w:spacing w:after="120"/>
            </w:pPr>
            <w:r>
              <w:lastRenderedPageBreak/>
              <w:t>08 -</w:t>
            </w:r>
          </w:p>
        </w:tc>
        <w:tc>
          <w:tcPr>
            <w:tcW w:w="8545" w:type="dxa"/>
          </w:tcPr>
          <w:p w:rsidR="0000692E" w:rsidRDefault="0000692E" w:rsidP="003F6BB2">
            <w:pPr>
              <w:spacing w:after="120"/>
              <w:jc w:val="both"/>
            </w:pPr>
            <w:r>
              <w:t xml:space="preserve">Automated the adjustment of "Display_4_Shift_Line_Right" when changing chart zoom, provided choice of five shift right positions that can be used for indenting the different </w:t>
            </w:r>
            <w:proofErr w:type="spellStart"/>
            <w:r>
              <w:t>catagories</w:t>
            </w:r>
            <w:proofErr w:type="spellEnd"/>
            <w:r>
              <w:t xml:space="preserve"> of horizontal lines/labels when using the "4" display choice, and included automatic indent shifting left of range lines for when pivot S&amp;R lines are turned on while range lines are set to same shift right position.</w:t>
            </w:r>
          </w:p>
        </w:tc>
      </w:tr>
      <w:tr w:rsidR="0000692E" w:rsidTr="003F6BB2">
        <w:tc>
          <w:tcPr>
            <w:tcW w:w="805" w:type="dxa"/>
          </w:tcPr>
          <w:p w:rsidR="0000692E" w:rsidRDefault="0000692E" w:rsidP="003F6BB2">
            <w:pPr>
              <w:spacing w:after="120"/>
            </w:pPr>
            <w:r>
              <w:t>09 -</w:t>
            </w:r>
          </w:p>
        </w:tc>
        <w:tc>
          <w:tcPr>
            <w:tcW w:w="8545" w:type="dxa"/>
          </w:tcPr>
          <w:p w:rsidR="0000692E" w:rsidRDefault="0000692E" w:rsidP="003F6BB2">
            <w:pPr>
              <w:spacing w:after="120"/>
              <w:jc w:val="both"/>
            </w:pPr>
            <w:r>
              <w:t xml:space="preserve">Housekeeping changes to levels and pivots labels, including making central pivot label the same for Daily &amp; Fib formula, removal of </w:t>
            </w:r>
            <w:proofErr w:type="spellStart"/>
            <w:r>
              <w:t>MaxRight</w:t>
            </w:r>
            <w:proofErr w:type="spellEnd"/>
            <w:r>
              <w:t xml:space="preserve"> override label positioning, and faster execution of labeling code in general.</w:t>
            </w:r>
          </w:p>
        </w:tc>
      </w:tr>
      <w:tr w:rsidR="0000692E" w:rsidTr="003F6BB2">
        <w:tc>
          <w:tcPr>
            <w:tcW w:w="805" w:type="dxa"/>
          </w:tcPr>
          <w:p w:rsidR="0000692E" w:rsidRDefault="0000692E" w:rsidP="003F6BB2">
            <w:pPr>
              <w:spacing w:after="120"/>
            </w:pPr>
            <w:r>
              <w:t>10 -</w:t>
            </w:r>
          </w:p>
        </w:tc>
        <w:tc>
          <w:tcPr>
            <w:tcW w:w="8545" w:type="dxa"/>
          </w:tcPr>
          <w:p w:rsidR="0000692E" w:rsidRDefault="0000692E" w:rsidP="003F6BB2">
            <w:pPr>
              <w:spacing w:after="120"/>
              <w:jc w:val="both"/>
            </w:pPr>
            <w:r>
              <w:t>Recoded display of symbol in panel to strip broker added characters.</w:t>
            </w:r>
          </w:p>
        </w:tc>
      </w:tr>
      <w:tr w:rsidR="0000692E" w:rsidTr="003F6BB2">
        <w:tc>
          <w:tcPr>
            <w:tcW w:w="805" w:type="dxa"/>
          </w:tcPr>
          <w:p w:rsidR="0000692E" w:rsidRDefault="0000692E" w:rsidP="003F6BB2">
            <w:pPr>
              <w:spacing w:after="120"/>
            </w:pPr>
            <w:r>
              <w:t>11 -</w:t>
            </w:r>
          </w:p>
        </w:tc>
        <w:tc>
          <w:tcPr>
            <w:tcW w:w="8545" w:type="dxa"/>
          </w:tcPr>
          <w:p w:rsidR="0000692E" w:rsidRDefault="0000692E" w:rsidP="003F6BB2">
            <w:pPr>
              <w:spacing w:after="120"/>
              <w:jc w:val="both"/>
            </w:pPr>
            <w:r>
              <w:t xml:space="preserve">Incorporated the separate </w:t>
            </w:r>
            <w:proofErr w:type="spellStart"/>
            <w:r>
              <w:t>SonicR</w:t>
            </w:r>
            <w:proofErr w:type="spellEnd"/>
            <w:r>
              <w:t xml:space="preserve"> Clock Panel indicator into this indicator with new coding automatically highlighting time zones matching your Broker and Local time.</w:t>
            </w:r>
          </w:p>
        </w:tc>
      </w:tr>
      <w:tr w:rsidR="0000692E" w:rsidTr="003F6BB2">
        <w:tc>
          <w:tcPr>
            <w:tcW w:w="805" w:type="dxa"/>
          </w:tcPr>
          <w:p w:rsidR="0000692E" w:rsidRDefault="0000692E" w:rsidP="003F6BB2">
            <w:pPr>
              <w:spacing w:after="120"/>
            </w:pPr>
            <w:r>
              <w:t>12 -</w:t>
            </w:r>
          </w:p>
        </w:tc>
        <w:tc>
          <w:tcPr>
            <w:tcW w:w="8545" w:type="dxa"/>
          </w:tcPr>
          <w:p w:rsidR="0000692E" w:rsidRDefault="0000692E" w:rsidP="003F6BB2">
            <w:pPr>
              <w:spacing w:after="120"/>
              <w:jc w:val="both"/>
            </w:pPr>
            <w:r>
              <w:t>Revised the External Inputs accordingly.</w:t>
            </w:r>
          </w:p>
        </w:tc>
      </w:tr>
    </w:tbl>
    <w:p w:rsidR="0067627D" w:rsidRDefault="0067627D" w:rsidP="00D233A8">
      <w:pPr>
        <w:pStyle w:val="Cmsor3"/>
      </w:pPr>
      <w:bookmarkStart w:id="21" w:name="_Toc361775518"/>
      <w:proofErr w:type="spellStart"/>
      <w:r>
        <w:t>Acknowlegements</w:t>
      </w:r>
      <w:bookmarkEnd w:id="21"/>
      <w:proofErr w:type="spellEnd"/>
    </w:p>
    <w:p w:rsidR="0067627D" w:rsidRDefault="0067627D" w:rsidP="0067627D">
      <w:proofErr w:type="spellStart"/>
      <w:r>
        <w:t>CaveMan</w:t>
      </w:r>
      <w:proofErr w:type="spellEnd"/>
      <w:r>
        <w:t xml:space="preserve"> - who generously devoted his time and programming skills to produce the </w:t>
      </w:r>
      <w:proofErr w:type="spellStart"/>
      <w:r>
        <w:t>PivotsTz</w:t>
      </w:r>
      <w:proofErr w:type="spellEnd"/>
      <w:r>
        <w:t xml:space="preserve"> time zone shift coding, designed to handle any situation involving gaps between trading days and/or partial trading days.         </w:t>
      </w:r>
    </w:p>
    <w:p w:rsidR="0067627D" w:rsidRDefault="0067627D" w:rsidP="0067627D">
      <w:r>
        <w:t xml:space="preserve">Kent    - for his "pips4life" P4L clock code to import and use time zone information. </w:t>
      </w:r>
    </w:p>
    <w:p w:rsidR="00D233A8" w:rsidRDefault="00D233A8" w:rsidP="00D233A8">
      <w:pPr>
        <w:pStyle w:val="Cmsor3"/>
      </w:pPr>
      <w:bookmarkStart w:id="22" w:name="_Toc361775519"/>
      <w:r>
        <w:t>Suggested Settings</w:t>
      </w:r>
      <w:bookmarkEnd w:id="22"/>
      <w:r w:rsidR="0067627D">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A5705" w:rsidRPr="00CA5AC2" w:rsidTr="004A5705">
        <w:tc>
          <w:tcPr>
            <w:tcW w:w="3116" w:type="dxa"/>
            <w:tcBorders>
              <w:bottom w:val="single" w:sz="4" w:space="0" w:color="auto"/>
            </w:tcBorders>
          </w:tcPr>
          <w:p w:rsidR="004A5705" w:rsidRPr="00CA5AC2" w:rsidRDefault="004A5705" w:rsidP="004A5705">
            <w:pPr>
              <w:spacing w:before="120" w:after="120"/>
              <w:rPr>
                <w:b/>
              </w:rPr>
            </w:pPr>
            <w:r w:rsidRPr="00CA5AC2">
              <w:rPr>
                <w:b/>
              </w:rPr>
              <w:t>Panel Section</w:t>
            </w:r>
          </w:p>
        </w:tc>
        <w:tc>
          <w:tcPr>
            <w:tcW w:w="3117" w:type="dxa"/>
            <w:tcBorders>
              <w:bottom w:val="single" w:sz="4" w:space="0" w:color="auto"/>
            </w:tcBorders>
          </w:tcPr>
          <w:p w:rsidR="004A5705" w:rsidRPr="0088351B" w:rsidRDefault="004A5705" w:rsidP="004A5705">
            <w:pPr>
              <w:spacing w:before="120" w:after="120"/>
              <w:jc w:val="center"/>
              <w:rPr>
                <w:b/>
              </w:rPr>
            </w:pPr>
            <w:r w:rsidRPr="0088351B">
              <w:rPr>
                <w:b/>
              </w:rPr>
              <w:t>White Chart</w:t>
            </w:r>
          </w:p>
        </w:tc>
        <w:tc>
          <w:tcPr>
            <w:tcW w:w="3117" w:type="dxa"/>
            <w:tcBorders>
              <w:bottom w:val="single" w:sz="4" w:space="0" w:color="auto"/>
            </w:tcBorders>
          </w:tcPr>
          <w:p w:rsidR="004A5705" w:rsidRPr="0088351B" w:rsidRDefault="004A5705" w:rsidP="004A5705">
            <w:pPr>
              <w:spacing w:before="120" w:after="120"/>
              <w:jc w:val="center"/>
              <w:rPr>
                <w:b/>
              </w:rPr>
            </w:pPr>
            <w:r w:rsidRPr="0088351B">
              <w:rPr>
                <w:b/>
              </w:rPr>
              <w:t>Black Chart</w:t>
            </w:r>
          </w:p>
        </w:tc>
      </w:tr>
      <w:tr w:rsidR="004A5705" w:rsidTr="004A5705">
        <w:tc>
          <w:tcPr>
            <w:tcW w:w="3116" w:type="dxa"/>
            <w:tcBorders>
              <w:top w:val="single" w:sz="4" w:space="0" w:color="auto"/>
              <w:right w:val="single" w:sz="4" w:space="0" w:color="auto"/>
            </w:tcBorders>
          </w:tcPr>
          <w:p w:rsidR="004A5705" w:rsidRDefault="004A5705" w:rsidP="004A5705">
            <w:proofErr w:type="spellStart"/>
            <w:r>
              <w:t>Panel_Background_Color</w:t>
            </w:r>
            <w:proofErr w:type="spellEnd"/>
          </w:p>
        </w:tc>
        <w:tc>
          <w:tcPr>
            <w:tcW w:w="3117" w:type="dxa"/>
            <w:tcBorders>
              <w:top w:val="single" w:sz="4" w:space="0" w:color="auto"/>
              <w:left w:val="single" w:sz="4" w:space="0" w:color="auto"/>
            </w:tcBorders>
          </w:tcPr>
          <w:p w:rsidR="004A5705" w:rsidRDefault="004A5705" w:rsidP="004A5705">
            <w:pPr>
              <w:jc w:val="center"/>
            </w:pPr>
            <w:r>
              <w:t>C'238,238,242</w:t>
            </w:r>
          </w:p>
        </w:tc>
        <w:tc>
          <w:tcPr>
            <w:tcW w:w="3117" w:type="dxa"/>
            <w:tcBorders>
              <w:top w:val="single" w:sz="4" w:space="0" w:color="auto"/>
            </w:tcBorders>
          </w:tcPr>
          <w:p w:rsidR="004A5705" w:rsidRDefault="004A5705" w:rsidP="004A5705">
            <w:pPr>
              <w:jc w:val="center"/>
            </w:pPr>
            <w:r>
              <w:t>C'25,25,25'</w:t>
            </w:r>
          </w:p>
        </w:tc>
      </w:tr>
      <w:tr w:rsidR="004A5705" w:rsidTr="004A5705">
        <w:tc>
          <w:tcPr>
            <w:tcW w:w="3116" w:type="dxa"/>
            <w:tcBorders>
              <w:right w:val="single" w:sz="4" w:space="0" w:color="auto"/>
            </w:tcBorders>
          </w:tcPr>
          <w:p w:rsidR="004A5705" w:rsidRDefault="004A5705" w:rsidP="004A5705">
            <w:proofErr w:type="spellStart"/>
            <w:r>
              <w:t>Symbol_And_TF_Color</w:t>
            </w:r>
            <w:proofErr w:type="spellEnd"/>
          </w:p>
        </w:tc>
        <w:tc>
          <w:tcPr>
            <w:tcW w:w="3117" w:type="dxa"/>
            <w:tcBorders>
              <w:left w:val="single" w:sz="4" w:space="0" w:color="auto"/>
            </w:tcBorders>
          </w:tcPr>
          <w:p w:rsidR="004A5705" w:rsidRDefault="004A5705" w:rsidP="004A5705">
            <w:pPr>
              <w:jc w:val="center"/>
            </w:pPr>
            <w:r>
              <w:t>Black</w:t>
            </w:r>
          </w:p>
        </w:tc>
        <w:tc>
          <w:tcPr>
            <w:tcW w:w="3117" w:type="dxa"/>
          </w:tcPr>
          <w:p w:rsidR="004A5705" w:rsidRDefault="004A5705" w:rsidP="004A5705">
            <w:pPr>
              <w:jc w:val="center"/>
            </w:pPr>
            <w:r>
              <w:t>C'208,208,208'</w:t>
            </w:r>
          </w:p>
        </w:tc>
      </w:tr>
      <w:tr w:rsidR="004A5705" w:rsidTr="004A5705">
        <w:tc>
          <w:tcPr>
            <w:tcW w:w="3116" w:type="dxa"/>
            <w:tcBorders>
              <w:right w:val="single" w:sz="4" w:space="0" w:color="auto"/>
            </w:tcBorders>
          </w:tcPr>
          <w:p w:rsidR="004A5705" w:rsidRDefault="004A5705" w:rsidP="004A5705">
            <w:proofErr w:type="spellStart"/>
            <w:r>
              <w:t>Spread_Color</w:t>
            </w:r>
            <w:proofErr w:type="spellEnd"/>
            <w:r>
              <w:t xml:space="preserve"> </w:t>
            </w:r>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proofErr w:type="spellStart"/>
            <w:r>
              <w:t>Range_Color</w:t>
            </w:r>
            <w:proofErr w:type="spellEnd"/>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proofErr w:type="spellStart"/>
            <w:r>
              <w:t>Swaps_Color</w:t>
            </w:r>
            <w:proofErr w:type="spellEnd"/>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proofErr w:type="spellStart"/>
            <w:r>
              <w:t>Candle_Time_Color</w:t>
            </w:r>
            <w:proofErr w:type="spellEnd"/>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proofErr w:type="spellStart"/>
            <w:r>
              <w:t>Bid_UP_Color</w:t>
            </w:r>
            <w:proofErr w:type="spellEnd"/>
          </w:p>
        </w:tc>
        <w:tc>
          <w:tcPr>
            <w:tcW w:w="3117" w:type="dxa"/>
            <w:tcBorders>
              <w:left w:val="single" w:sz="4" w:space="0" w:color="auto"/>
            </w:tcBorders>
          </w:tcPr>
          <w:p w:rsidR="004A5705" w:rsidRDefault="004A5705" w:rsidP="004A5705">
            <w:pPr>
              <w:jc w:val="center"/>
            </w:pPr>
            <w:proofErr w:type="spellStart"/>
            <w:r>
              <w:t>ForestGreen</w:t>
            </w:r>
            <w:proofErr w:type="spellEnd"/>
          </w:p>
        </w:tc>
        <w:tc>
          <w:tcPr>
            <w:tcW w:w="3117" w:type="dxa"/>
          </w:tcPr>
          <w:p w:rsidR="004A5705" w:rsidRDefault="004A5705" w:rsidP="004A5705">
            <w:pPr>
              <w:jc w:val="center"/>
            </w:pPr>
            <w:r>
              <w:t>C'46,188,46'</w:t>
            </w:r>
          </w:p>
        </w:tc>
      </w:tr>
      <w:tr w:rsidR="004A5705" w:rsidTr="004A5705">
        <w:tc>
          <w:tcPr>
            <w:tcW w:w="3116" w:type="dxa"/>
            <w:tcBorders>
              <w:right w:val="single" w:sz="4" w:space="0" w:color="auto"/>
            </w:tcBorders>
          </w:tcPr>
          <w:p w:rsidR="004A5705" w:rsidRDefault="004A5705" w:rsidP="004A5705">
            <w:proofErr w:type="spellStart"/>
            <w:r>
              <w:t>Bid_DN_Color</w:t>
            </w:r>
            <w:proofErr w:type="spellEnd"/>
          </w:p>
        </w:tc>
        <w:tc>
          <w:tcPr>
            <w:tcW w:w="3117" w:type="dxa"/>
            <w:tcBorders>
              <w:left w:val="single" w:sz="4" w:space="0" w:color="auto"/>
            </w:tcBorders>
          </w:tcPr>
          <w:p w:rsidR="004A5705" w:rsidRDefault="004A5705" w:rsidP="004A5705">
            <w:pPr>
              <w:jc w:val="center"/>
            </w:pPr>
            <w:r>
              <w:t xml:space="preserve">Crimson </w:t>
            </w:r>
          </w:p>
        </w:tc>
        <w:tc>
          <w:tcPr>
            <w:tcW w:w="3117" w:type="dxa"/>
          </w:tcPr>
          <w:p w:rsidR="004A5705" w:rsidRDefault="004A5705" w:rsidP="004A5705">
            <w:pPr>
              <w:jc w:val="center"/>
            </w:pPr>
            <w:r>
              <w:t>C'234,0,0'</w:t>
            </w:r>
          </w:p>
        </w:tc>
      </w:tr>
      <w:tr w:rsidR="004A5705" w:rsidTr="004A5705">
        <w:tc>
          <w:tcPr>
            <w:tcW w:w="3116" w:type="dxa"/>
            <w:tcBorders>
              <w:right w:val="single" w:sz="4" w:space="0" w:color="auto"/>
            </w:tcBorders>
          </w:tcPr>
          <w:p w:rsidR="004A5705" w:rsidRDefault="004A5705" w:rsidP="004A5705">
            <w:r>
              <w:t>Bid_Forex_5th_Digit_Large</w:t>
            </w:r>
          </w:p>
        </w:tc>
        <w:tc>
          <w:tcPr>
            <w:tcW w:w="3117" w:type="dxa"/>
            <w:tcBorders>
              <w:left w:val="single" w:sz="4" w:space="0" w:color="auto"/>
            </w:tcBorders>
          </w:tcPr>
          <w:p w:rsidR="004A5705" w:rsidRDefault="004A5705" w:rsidP="004A5705">
            <w:pPr>
              <w:jc w:val="center"/>
            </w:pPr>
            <w:r>
              <w:t>C'140,140,140'</w:t>
            </w:r>
          </w:p>
        </w:tc>
        <w:tc>
          <w:tcPr>
            <w:tcW w:w="3117" w:type="dxa"/>
          </w:tcPr>
          <w:p w:rsidR="004A5705" w:rsidRDefault="004A5705" w:rsidP="004A5705">
            <w:pPr>
              <w:jc w:val="center"/>
            </w:pPr>
            <w:r>
              <w:t>C'100,100,100'</w:t>
            </w:r>
          </w:p>
        </w:tc>
      </w:tr>
      <w:tr w:rsidR="004A5705" w:rsidTr="004A5705">
        <w:tc>
          <w:tcPr>
            <w:tcW w:w="3116" w:type="dxa"/>
            <w:tcBorders>
              <w:right w:val="single" w:sz="4" w:space="0" w:color="auto"/>
            </w:tcBorders>
          </w:tcPr>
          <w:p w:rsidR="004A5705" w:rsidRDefault="004A5705" w:rsidP="004A5705">
            <w:r>
              <w:t>Bid_Forex_5th_Digit_Small</w:t>
            </w:r>
          </w:p>
        </w:tc>
        <w:tc>
          <w:tcPr>
            <w:tcW w:w="3117" w:type="dxa"/>
            <w:tcBorders>
              <w:left w:val="single" w:sz="4" w:space="0" w:color="auto"/>
            </w:tcBorders>
          </w:tcPr>
          <w:p w:rsidR="004A5705" w:rsidRDefault="004A5705" w:rsidP="004A5705">
            <w:pPr>
              <w:jc w:val="center"/>
            </w:pPr>
            <w:r>
              <w:t xml:space="preserve">Black </w:t>
            </w:r>
          </w:p>
        </w:tc>
        <w:tc>
          <w:tcPr>
            <w:tcW w:w="3117" w:type="dxa"/>
          </w:tcPr>
          <w:p w:rsidR="004A5705" w:rsidRDefault="004A5705" w:rsidP="004A5705">
            <w:pPr>
              <w:jc w:val="center"/>
            </w:pPr>
            <w:r>
              <w:t>C'205,205,205'</w:t>
            </w:r>
          </w:p>
        </w:tc>
      </w:tr>
      <w:tr w:rsidR="004A5705" w:rsidTr="004A5705">
        <w:tc>
          <w:tcPr>
            <w:tcW w:w="3116" w:type="dxa"/>
            <w:tcBorders>
              <w:right w:val="single" w:sz="4" w:space="0" w:color="auto"/>
            </w:tcBorders>
          </w:tcPr>
          <w:p w:rsidR="004A5705" w:rsidRDefault="004A5705" w:rsidP="004A5705">
            <w:proofErr w:type="spellStart"/>
            <w:r>
              <w:t>sonicS</w:t>
            </w:r>
            <w:proofErr w:type="spellEnd"/>
          </w:p>
        </w:tc>
        <w:tc>
          <w:tcPr>
            <w:tcW w:w="3117" w:type="dxa"/>
            <w:tcBorders>
              <w:left w:val="single" w:sz="4" w:space="0" w:color="auto"/>
            </w:tcBorders>
          </w:tcPr>
          <w:p w:rsidR="004A5705" w:rsidRDefault="004A5705" w:rsidP="004A5705">
            <w:pPr>
              <w:jc w:val="center"/>
            </w:pPr>
            <w:r>
              <w:t>C'44,44,255'</w:t>
            </w:r>
          </w:p>
        </w:tc>
        <w:tc>
          <w:tcPr>
            <w:tcW w:w="3117" w:type="dxa"/>
          </w:tcPr>
          <w:p w:rsidR="004A5705" w:rsidRDefault="004A5705" w:rsidP="004A5705">
            <w:pPr>
              <w:jc w:val="center"/>
            </w:pPr>
            <w:r>
              <w:t>C'4,162,255'</w:t>
            </w:r>
          </w:p>
        </w:tc>
      </w:tr>
      <w:tr w:rsidR="004A5705" w:rsidTr="004A5705">
        <w:tc>
          <w:tcPr>
            <w:tcW w:w="3116" w:type="dxa"/>
            <w:tcBorders>
              <w:right w:val="single" w:sz="4" w:space="0" w:color="auto"/>
            </w:tcBorders>
          </w:tcPr>
          <w:p w:rsidR="004A5705" w:rsidRDefault="004A5705" w:rsidP="004A5705">
            <w:proofErr w:type="spellStart"/>
            <w:r>
              <w:t>sonicO</w:t>
            </w:r>
            <w:proofErr w:type="spellEnd"/>
          </w:p>
        </w:tc>
        <w:tc>
          <w:tcPr>
            <w:tcW w:w="3117" w:type="dxa"/>
            <w:tcBorders>
              <w:left w:val="single" w:sz="4" w:space="0" w:color="auto"/>
            </w:tcBorders>
          </w:tcPr>
          <w:p w:rsidR="004A5705" w:rsidRDefault="004A5705" w:rsidP="004A5705">
            <w:pPr>
              <w:jc w:val="center"/>
            </w:pPr>
            <w:r>
              <w:t>C'111,111,255'</w:t>
            </w:r>
          </w:p>
        </w:tc>
        <w:tc>
          <w:tcPr>
            <w:tcW w:w="3117" w:type="dxa"/>
          </w:tcPr>
          <w:p w:rsidR="004A5705" w:rsidRDefault="004A5705" w:rsidP="004A5705">
            <w:pPr>
              <w:jc w:val="center"/>
            </w:pPr>
            <w:r>
              <w:t>C'0,115,183'</w:t>
            </w:r>
          </w:p>
        </w:tc>
      </w:tr>
      <w:tr w:rsidR="004A5705" w:rsidTr="004A5705">
        <w:tc>
          <w:tcPr>
            <w:tcW w:w="3116" w:type="dxa"/>
            <w:tcBorders>
              <w:right w:val="single" w:sz="4" w:space="0" w:color="auto"/>
            </w:tcBorders>
          </w:tcPr>
          <w:p w:rsidR="004A5705" w:rsidRDefault="004A5705" w:rsidP="004A5705">
            <w:proofErr w:type="spellStart"/>
            <w:r>
              <w:t>SonicN</w:t>
            </w:r>
            <w:proofErr w:type="spellEnd"/>
          </w:p>
        </w:tc>
        <w:tc>
          <w:tcPr>
            <w:tcW w:w="3117" w:type="dxa"/>
            <w:tcBorders>
              <w:left w:val="single" w:sz="4" w:space="0" w:color="auto"/>
            </w:tcBorders>
          </w:tcPr>
          <w:p w:rsidR="004A5705" w:rsidRDefault="004A5705" w:rsidP="004A5705">
            <w:pPr>
              <w:jc w:val="center"/>
            </w:pPr>
            <w:r>
              <w:t>C'170,170,255'</w:t>
            </w:r>
          </w:p>
        </w:tc>
        <w:tc>
          <w:tcPr>
            <w:tcW w:w="3117" w:type="dxa"/>
          </w:tcPr>
          <w:p w:rsidR="004A5705" w:rsidRDefault="004A5705" w:rsidP="004A5705">
            <w:pPr>
              <w:jc w:val="center"/>
            </w:pPr>
            <w:r>
              <w:t>C'0,75,121'</w:t>
            </w:r>
          </w:p>
        </w:tc>
      </w:tr>
      <w:tr w:rsidR="004A5705" w:rsidTr="004A5705">
        <w:tc>
          <w:tcPr>
            <w:tcW w:w="3116" w:type="dxa"/>
            <w:tcBorders>
              <w:right w:val="single" w:sz="4" w:space="0" w:color="auto"/>
            </w:tcBorders>
          </w:tcPr>
          <w:p w:rsidR="004A5705" w:rsidRDefault="004A5705" w:rsidP="004A5705">
            <w:proofErr w:type="spellStart"/>
            <w:r>
              <w:t>SonicI</w:t>
            </w:r>
            <w:proofErr w:type="spellEnd"/>
          </w:p>
        </w:tc>
        <w:tc>
          <w:tcPr>
            <w:tcW w:w="3117" w:type="dxa"/>
            <w:tcBorders>
              <w:left w:val="single" w:sz="4" w:space="0" w:color="auto"/>
            </w:tcBorders>
          </w:tcPr>
          <w:p w:rsidR="004A5705" w:rsidRDefault="004A5705" w:rsidP="004A5705">
            <w:pPr>
              <w:jc w:val="center"/>
            </w:pPr>
            <w:r>
              <w:t>C'252,154,156'</w:t>
            </w:r>
          </w:p>
        </w:tc>
        <w:tc>
          <w:tcPr>
            <w:tcW w:w="3117" w:type="dxa"/>
          </w:tcPr>
          <w:p w:rsidR="004A5705" w:rsidRDefault="004A5705" w:rsidP="004A5705">
            <w:pPr>
              <w:jc w:val="center"/>
            </w:pPr>
            <w:r>
              <w:t>C'138,0,0'</w:t>
            </w:r>
          </w:p>
        </w:tc>
      </w:tr>
      <w:tr w:rsidR="004A5705" w:rsidTr="004A5705">
        <w:tc>
          <w:tcPr>
            <w:tcW w:w="3116" w:type="dxa"/>
            <w:tcBorders>
              <w:right w:val="single" w:sz="4" w:space="0" w:color="auto"/>
            </w:tcBorders>
          </w:tcPr>
          <w:p w:rsidR="004A5705" w:rsidRDefault="004A5705" w:rsidP="004A5705">
            <w:proofErr w:type="spellStart"/>
            <w:r>
              <w:t>SonicC</w:t>
            </w:r>
            <w:proofErr w:type="spellEnd"/>
          </w:p>
        </w:tc>
        <w:tc>
          <w:tcPr>
            <w:tcW w:w="3117" w:type="dxa"/>
            <w:tcBorders>
              <w:left w:val="single" w:sz="4" w:space="0" w:color="auto"/>
            </w:tcBorders>
          </w:tcPr>
          <w:p w:rsidR="004A5705" w:rsidRDefault="004A5705" w:rsidP="004A5705">
            <w:pPr>
              <w:jc w:val="center"/>
            </w:pPr>
            <w:r>
              <w:t>C'239,61,105'</w:t>
            </w:r>
          </w:p>
        </w:tc>
        <w:tc>
          <w:tcPr>
            <w:tcW w:w="3117" w:type="dxa"/>
          </w:tcPr>
          <w:p w:rsidR="004A5705" w:rsidRDefault="004A5705" w:rsidP="004A5705">
            <w:pPr>
              <w:jc w:val="center"/>
            </w:pPr>
            <w:r>
              <w:t>C'176,0,0'</w:t>
            </w:r>
          </w:p>
        </w:tc>
      </w:tr>
      <w:tr w:rsidR="004A5705" w:rsidTr="004A5705">
        <w:tc>
          <w:tcPr>
            <w:tcW w:w="3116" w:type="dxa"/>
            <w:tcBorders>
              <w:right w:val="single" w:sz="4" w:space="0" w:color="auto"/>
            </w:tcBorders>
          </w:tcPr>
          <w:p w:rsidR="004A5705" w:rsidRDefault="004A5705" w:rsidP="004A5705">
            <w:proofErr w:type="spellStart"/>
            <w:r>
              <w:t>sonicR</w:t>
            </w:r>
            <w:proofErr w:type="spellEnd"/>
          </w:p>
        </w:tc>
        <w:tc>
          <w:tcPr>
            <w:tcW w:w="3117" w:type="dxa"/>
            <w:tcBorders>
              <w:left w:val="single" w:sz="4" w:space="0" w:color="auto"/>
            </w:tcBorders>
          </w:tcPr>
          <w:p w:rsidR="004A5705" w:rsidRDefault="004A5705" w:rsidP="004A5705">
            <w:pPr>
              <w:jc w:val="center"/>
            </w:pPr>
            <w:r>
              <w:t>C'227,15,68'</w:t>
            </w:r>
          </w:p>
        </w:tc>
        <w:tc>
          <w:tcPr>
            <w:tcW w:w="3117" w:type="dxa"/>
          </w:tcPr>
          <w:p w:rsidR="004A5705" w:rsidRDefault="004A5705" w:rsidP="004A5705">
            <w:pPr>
              <w:jc w:val="center"/>
            </w:pPr>
            <w:r>
              <w:t>C'221,0,0'</w:t>
            </w:r>
          </w:p>
        </w:tc>
      </w:tr>
    </w:tbl>
    <w:p w:rsidR="00425F7E" w:rsidRDefault="00425F7E" w:rsidP="00E5418E"/>
    <w:p w:rsidR="00425F7E" w:rsidRDefault="00425F7E" w:rsidP="00425F7E">
      <w: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00692E" w:rsidRPr="0088351B" w:rsidTr="003F6BB2">
        <w:tc>
          <w:tcPr>
            <w:tcW w:w="3116" w:type="dxa"/>
            <w:tcBorders>
              <w:bottom w:val="single" w:sz="4" w:space="0" w:color="auto"/>
            </w:tcBorders>
          </w:tcPr>
          <w:p w:rsidR="0000692E" w:rsidRPr="0088351B" w:rsidRDefault="0000692E" w:rsidP="003F6BB2">
            <w:pPr>
              <w:spacing w:before="120" w:after="120"/>
              <w:rPr>
                <w:b/>
              </w:rPr>
            </w:pPr>
            <w:r w:rsidRPr="0088351B">
              <w:rPr>
                <w:b/>
              </w:rPr>
              <w:lastRenderedPageBreak/>
              <w:t>Bid Line Section</w:t>
            </w:r>
          </w:p>
        </w:tc>
        <w:tc>
          <w:tcPr>
            <w:tcW w:w="3117" w:type="dxa"/>
            <w:tcBorders>
              <w:bottom w:val="single" w:sz="4" w:space="0" w:color="auto"/>
            </w:tcBorders>
          </w:tcPr>
          <w:p w:rsidR="0000692E" w:rsidRPr="0088351B" w:rsidRDefault="0000692E" w:rsidP="003F6BB2">
            <w:pPr>
              <w:spacing w:before="120" w:after="120"/>
              <w:jc w:val="center"/>
              <w:rPr>
                <w:b/>
              </w:rPr>
            </w:pPr>
          </w:p>
        </w:tc>
        <w:tc>
          <w:tcPr>
            <w:tcW w:w="3117" w:type="dxa"/>
            <w:tcBorders>
              <w:bottom w:val="single" w:sz="4" w:space="0" w:color="auto"/>
            </w:tcBorders>
          </w:tcPr>
          <w:p w:rsidR="0000692E" w:rsidRPr="0088351B"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Bid_Ray_Color</w:t>
            </w:r>
            <w:proofErr w:type="spellEnd"/>
          </w:p>
        </w:tc>
        <w:tc>
          <w:tcPr>
            <w:tcW w:w="3117" w:type="dxa"/>
            <w:tcBorders>
              <w:top w:val="single" w:sz="4" w:space="0" w:color="auto"/>
              <w:left w:val="single" w:sz="4" w:space="0" w:color="auto"/>
            </w:tcBorders>
          </w:tcPr>
          <w:p w:rsidR="0000692E" w:rsidRDefault="0000692E" w:rsidP="003F6BB2">
            <w:pPr>
              <w:jc w:val="center"/>
            </w:pPr>
            <w:r>
              <w:t>Black</w:t>
            </w:r>
          </w:p>
        </w:tc>
        <w:tc>
          <w:tcPr>
            <w:tcW w:w="3117" w:type="dxa"/>
            <w:tcBorders>
              <w:top w:val="single" w:sz="4" w:space="0" w:color="auto"/>
            </w:tcBorders>
          </w:tcPr>
          <w:p w:rsidR="0000692E" w:rsidRDefault="0000692E" w:rsidP="003F6BB2">
            <w:pPr>
              <w:jc w:val="center"/>
            </w:pPr>
            <w:r>
              <w:t>C'100,100,100'</w:t>
            </w:r>
          </w:p>
        </w:tc>
      </w:tr>
      <w:tr w:rsidR="0000692E" w:rsidTr="003F6BB2">
        <w:tc>
          <w:tcPr>
            <w:tcW w:w="3116" w:type="dxa"/>
            <w:tcBorders>
              <w:right w:val="single" w:sz="4" w:space="0" w:color="auto"/>
            </w:tcBorders>
          </w:tcPr>
          <w:p w:rsidR="0000692E" w:rsidRDefault="0000692E" w:rsidP="003F6BB2">
            <w:proofErr w:type="spellStart"/>
            <w:r>
              <w:t>Bid_Dot_Up_Color</w:t>
            </w:r>
            <w:proofErr w:type="spellEnd"/>
          </w:p>
        </w:tc>
        <w:tc>
          <w:tcPr>
            <w:tcW w:w="3117" w:type="dxa"/>
            <w:tcBorders>
              <w:left w:val="single" w:sz="4" w:space="0" w:color="auto"/>
            </w:tcBorders>
          </w:tcPr>
          <w:p w:rsidR="0000692E" w:rsidRDefault="0000692E" w:rsidP="003F6BB2">
            <w:pPr>
              <w:jc w:val="center"/>
            </w:pPr>
            <w:r>
              <w:t>C'0,244,62'</w:t>
            </w:r>
          </w:p>
        </w:tc>
        <w:tc>
          <w:tcPr>
            <w:tcW w:w="3117" w:type="dxa"/>
          </w:tcPr>
          <w:p w:rsidR="0000692E" w:rsidRDefault="0000692E" w:rsidP="003F6BB2">
            <w:pPr>
              <w:jc w:val="center"/>
            </w:pPr>
            <w:r>
              <w:t>Lime</w:t>
            </w:r>
          </w:p>
        </w:tc>
      </w:tr>
      <w:tr w:rsidR="0000692E" w:rsidTr="003F6BB2">
        <w:tc>
          <w:tcPr>
            <w:tcW w:w="3116" w:type="dxa"/>
            <w:tcBorders>
              <w:right w:val="single" w:sz="4" w:space="0" w:color="auto"/>
            </w:tcBorders>
          </w:tcPr>
          <w:p w:rsidR="0000692E" w:rsidRDefault="0000692E" w:rsidP="003F6BB2">
            <w:proofErr w:type="spellStart"/>
            <w:r>
              <w:t>Bid_Dot_Dn_Color</w:t>
            </w:r>
            <w:proofErr w:type="spellEnd"/>
          </w:p>
        </w:tc>
        <w:tc>
          <w:tcPr>
            <w:tcW w:w="3117" w:type="dxa"/>
            <w:tcBorders>
              <w:left w:val="single" w:sz="4" w:space="0" w:color="auto"/>
            </w:tcBorders>
          </w:tcPr>
          <w:p w:rsidR="0000692E" w:rsidRDefault="0000692E" w:rsidP="003F6BB2">
            <w:pPr>
              <w:jc w:val="center"/>
            </w:pPr>
            <w:r>
              <w:t>C'255,43,48'</w:t>
            </w:r>
          </w:p>
        </w:tc>
        <w:tc>
          <w:tcPr>
            <w:tcW w:w="3117" w:type="dxa"/>
          </w:tcPr>
          <w:p w:rsidR="0000692E" w:rsidRDefault="0000692E" w:rsidP="003F6BB2">
            <w:pPr>
              <w:jc w:val="center"/>
            </w:pPr>
            <w:r>
              <w:t>Red</w:t>
            </w:r>
          </w:p>
        </w:tc>
      </w:tr>
      <w:tr w:rsidR="0000692E" w:rsidRPr="00942D6F" w:rsidTr="003F6BB2">
        <w:tc>
          <w:tcPr>
            <w:tcW w:w="3116" w:type="dxa"/>
            <w:tcBorders>
              <w:bottom w:val="single" w:sz="4" w:space="0" w:color="auto"/>
            </w:tcBorders>
          </w:tcPr>
          <w:p w:rsidR="0000692E" w:rsidRPr="00942D6F" w:rsidRDefault="0000692E" w:rsidP="003F6BB2">
            <w:pPr>
              <w:spacing w:before="120" w:after="120"/>
              <w:rPr>
                <w:b/>
              </w:rPr>
            </w:pPr>
            <w:r w:rsidRPr="00942D6F">
              <w:rPr>
                <w:b/>
              </w:rPr>
              <w:t>Horizontal Line Labels Section</w:t>
            </w:r>
          </w:p>
        </w:tc>
        <w:tc>
          <w:tcPr>
            <w:tcW w:w="3117" w:type="dxa"/>
            <w:tcBorders>
              <w:left w:val="nil"/>
              <w:bottom w:val="single" w:sz="4" w:space="0" w:color="auto"/>
            </w:tcBorders>
          </w:tcPr>
          <w:p w:rsidR="0000692E" w:rsidRPr="00942D6F" w:rsidRDefault="0000692E" w:rsidP="003F6BB2">
            <w:pPr>
              <w:spacing w:before="120" w:after="120"/>
              <w:jc w:val="center"/>
              <w:rPr>
                <w:b/>
              </w:rPr>
            </w:pPr>
          </w:p>
        </w:tc>
        <w:tc>
          <w:tcPr>
            <w:tcW w:w="3117" w:type="dxa"/>
            <w:tcBorders>
              <w:bottom w:val="single" w:sz="4" w:space="0" w:color="auto"/>
            </w:tcBorders>
          </w:tcPr>
          <w:p w:rsidR="0000692E" w:rsidRPr="00942D6F"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Line_Labels_Color</w:t>
            </w:r>
            <w:proofErr w:type="spellEnd"/>
          </w:p>
        </w:tc>
        <w:tc>
          <w:tcPr>
            <w:tcW w:w="3117" w:type="dxa"/>
            <w:tcBorders>
              <w:top w:val="single" w:sz="4" w:space="0" w:color="auto"/>
              <w:left w:val="single" w:sz="4" w:space="0" w:color="auto"/>
            </w:tcBorders>
          </w:tcPr>
          <w:p w:rsidR="0000692E" w:rsidRDefault="0000692E" w:rsidP="003F6BB2">
            <w:pPr>
              <w:jc w:val="center"/>
            </w:pPr>
            <w:proofErr w:type="spellStart"/>
            <w:r>
              <w:t>MidnightBlue</w:t>
            </w:r>
            <w:proofErr w:type="spellEnd"/>
            <w:r>
              <w:t xml:space="preserve"> </w:t>
            </w:r>
          </w:p>
        </w:tc>
        <w:tc>
          <w:tcPr>
            <w:tcW w:w="3117" w:type="dxa"/>
            <w:tcBorders>
              <w:top w:val="single" w:sz="4" w:space="0" w:color="auto"/>
            </w:tcBorders>
          </w:tcPr>
          <w:p w:rsidR="0000692E" w:rsidRDefault="0000692E" w:rsidP="003F6BB2">
            <w:pPr>
              <w:jc w:val="center"/>
            </w:pPr>
            <w:proofErr w:type="spellStart"/>
            <w:r>
              <w:t>DarkGray</w:t>
            </w:r>
            <w:proofErr w:type="spellEnd"/>
          </w:p>
        </w:tc>
      </w:tr>
      <w:tr w:rsidR="0000692E" w:rsidTr="003F6BB2">
        <w:tc>
          <w:tcPr>
            <w:tcW w:w="3116" w:type="dxa"/>
            <w:tcBorders>
              <w:bottom w:val="single" w:sz="4" w:space="0" w:color="auto"/>
            </w:tcBorders>
          </w:tcPr>
          <w:p w:rsidR="0000692E" w:rsidRPr="00942D6F" w:rsidRDefault="0000692E" w:rsidP="003F6BB2">
            <w:pPr>
              <w:spacing w:before="120" w:after="120"/>
              <w:rPr>
                <w:b/>
              </w:rPr>
            </w:pPr>
            <w:r w:rsidRPr="00942D6F">
              <w:rPr>
                <w:b/>
              </w:rPr>
              <w:t>Levels Section</w:t>
            </w:r>
          </w:p>
        </w:tc>
        <w:tc>
          <w:tcPr>
            <w:tcW w:w="3117" w:type="dxa"/>
            <w:tcBorders>
              <w:bottom w:val="single" w:sz="4" w:space="0" w:color="auto"/>
            </w:tcBorders>
          </w:tcPr>
          <w:p w:rsidR="0000692E" w:rsidRPr="00942D6F" w:rsidRDefault="0000692E" w:rsidP="003F6BB2">
            <w:pPr>
              <w:spacing w:before="120" w:after="120"/>
              <w:jc w:val="center"/>
              <w:rPr>
                <w:b/>
              </w:rPr>
            </w:pPr>
          </w:p>
        </w:tc>
        <w:tc>
          <w:tcPr>
            <w:tcW w:w="3117" w:type="dxa"/>
            <w:tcBorders>
              <w:bottom w:val="single" w:sz="4" w:space="0" w:color="auto"/>
            </w:tcBorders>
          </w:tcPr>
          <w:p w:rsidR="0000692E" w:rsidRPr="00942D6F"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Whole_Number_Color</w:t>
            </w:r>
            <w:proofErr w:type="spellEnd"/>
          </w:p>
        </w:tc>
        <w:tc>
          <w:tcPr>
            <w:tcW w:w="3117" w:type="dxa"/>
            <w:tcBorders>
              <w:top w:val="single" w:sz="4" w:space="0" w:color="auto"/>
              <w:left w:val="single" w:sz="4" w:space="0" w:color="auto"/>
            </w:tcBorders>
          </w:tcPr>
          <w:p w:rsidR="0000692E" w:rsidRDefault="0000692E" w:rsidP="003F6BB2">
            <w:pPr>
              <w:jc w:val="center"/>
            </w:pPr>
            <w:r>
              <w:t>C'235,235,252'</w:t>
            </w:r>
          </w:p>
        </w:tc>
        <w:tc>
          <w:tcPr>
            <w:tcW w:w="3117" w:type="dxa"/>
            <w:tcBorders>
              <w:top w:val="single" w:sz="4" w:space="0" w:color="auto"/>
            </w:tcBorders>
          </w:tcPr>
          <w:p w:rsidR="0000692E" w:rsidRDefault="0000692E" w:rsidP="003F6BB2">
            <w:pPr>
              <w:jc w:val="center"/>
            </w:pPr>
            <w:r>
              <w:t xml:space="preserve">C'41,33,73' </w:t>
            </w:r>
          </w:p>
        </w:tc>
      </w:tr>
      <w:tr w:rsidR="0000692E" w:rsidTr="003F6BB2">
        <w:tc>
          <w:tcPr>
            <w:tcW w:w="3116" w:type="dxa"/>
            <w:tcBorders>
              <w:right w:val="single" w:sz="4" w:space="0" w:color="auto"/>
            </w:tcBorders>
          </w:tcPr>
          <w:p w:rsidR="0000692E" w:rsidRDefault="0000692E" w:rsidP="003F6BB2">
            <w:proofErr w:type="spellStart"/>
            <w:r>
              <w:t>Half_Number_Color</w:t>
            </w:r>
            <w:proofErr w:type="spellEnd"/>
          </w:p>
        </w:tc>
        <w:tc>
          <w:tcPr>
            <w:tcW w:w="3117" w:type="dxa"/>
            <w:tcBorders>
              <w:left w:val="single" w:sz="4" w:space="0" w:color="auto"/>
            </w:tcBorders>
          </w:tcPr>
          <w:p w:rsidR="0000692E" w:rsidRDefault="0000692E" w:rsidP="003F6BB2">
            <w:pPr>
              <w:jc w:val="center"/>
            </w:pPr>
            <w:r>
              <w:t>C'210,251,210'</w:t>
            </w:r>
          </w:p>
        </w:tc>
        <w:tc>
          <w:tcPr>
            <w:tcW w:w="3117" w:type="dxa"/>
          </w:tcPr>
          <w:p w:rsidR="0000692E" w:rsidRDefault="0000692E" w:rsidP="003F6BB2">
            <w:pPr>
              <w:jc w:val="center"/>
            </w:pPr>
            <w:r>
              <w:t>C'0,53,0'</w:t>
            </w:r>
          </w:p>
        </w:tc>
      </w:tr>
      <w:tr w:rsidR="0000692E" w:rsidTr="003F6BB2">
        <w:tc>
          <w:tcPr>
            <w:tcW w:w="3116" w:type="dxa"/>
            <w:tcBorders>
              <w:right w:val="single" w:sz="4" w:space="0" w:color="auto"/>
            </w:tcBorders>
          </w:tcPr>
          <w:p w:rsidR="0000692E" w:rsidRDefault="0000692E" w:rsidP="003F6BB2">
            <w:proofErr w:type="spellStart"/>
            <w:r>
              <w:t>Quarter_Number_Color</w:t>
            </w:r>
            <w:proofErr w:type="spellEnd"/>
          </w:p>
        </w:tc>
        <w:tc>
          <w:tcPr>
            <w:tcW w:w="3117" w:type="dxa"/>
            <w:tcBorders>
              <w:left w:val="single" w:sz="4" w:space="0" w:color="auto"/>
            </w:tcBorders>
          </w:tcPr>
          <w:p w:rsidR="0000692E" w:rsidRDefault="0000692E" w:rsidP="003F6BB2">
            <w:pPr>
              <w:jc w:val="center"/>
            </w:pPr>
            <w:r>
              <w:t>C'239,235,222'</w:t>
            </w:r>
          </w:p>
        </w:tc>
        <w:tc>
          <w:tcPr>
            <w:tcW w:w="3117" w:type="dxa"/>
          </w:tcPr>
          <w:p w:rsidR="0000692E" w:rsidRDefault="0000692E" w:rsidP="003F6BB2">
            <w:pPr>
              <w:jc w:val="center"/>
            </w:pPr>
            <w:r>
              <w:t>C'43,33,19'</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Pivots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DPV1_Back_Color</w:t>
            </w:r>
          </w:p>
        </w:tc>
        <w:tc>
          <w:tcPr>
            <w:tcW w:w="3117" w:type="dxa"/>
            <w:tcBorders>
              <w:top w:val="single" w:sz="4" w:space="0" w:color="auto"/>
              <w:left w:val="single" w:sz="4" w:space="0" w:color="auto"/>
            </w:tcBorders>
          </w:tcPr>
          <w:p w:rsidR="0000692E" w:rsidRDefault="0000692E" w:rsidP="003F6BB2">
            <w:pPr>
              <w:jc w:val="center"/>
            </w:pPr>
            <w:r>
              <w:t>Yellow</w:t>
            </w:r>
          </w:p>
        </w:tc>
        <w:tc>
          <w:tcPr>
            <w:tcW w:w="3117" w:type="dxa"/>
            <w:tcBorders>
              <w:top w:val="single" w:sz="4" w:space="0" w:color="auto"/>
            </w:tcBorders>
          </w:tcPr>
          <w:p w:rsidR="0000692E" w:rsidRDefault="0000692E" w:rsidP="003F6BB2">
            <w:pPr>
              <w:jc w:val="center"/>
            </w:pPr>
            <w:r>
              <w:t>CLR_NONE</w:t>
            </w:r>
          </w:p>
        </w:tc>
      </w:tr>
      <w:tr w:rsidR="0000692E" w:rsidTr="003F6BB2">
        <w:tc>
          <w:tcPr>
            <w:tcW w:w="3116" w:type="dxa"/>
            <w:tcBorders>
              <w:right w:val="single" w:sz="4" w:space="0" w:color="auto"/>
            </w:tcBorders>
          </w:tcPr>
          <w:p w:rsidR="0000692E" w:rsidRDefault="0000692E" w:rsidP="003F6BB2">
            <w:r>
              <w:t>DPV2_Top_Color</w:t>
            </w:r>
          </w:p>
        </w:tc>
        <w:tc>
          <w:tcPr>
            <w:tcW w:w="3117" w:type="dxa"/>
            <w:tcBorders>
              <w:left w:val="single" w:sz="4" w:space="0" w:color="auto"/>
            </w:tcBorders>
          </w:tcPr>
          <w:p w:rsidR="0000692E" w:rsidRDefault="0000692E" w:rsidP="003F6BB2">
            <w:pPr>
              <w:jc w:val="center"/>
            </w:pPr>
            <w:r>
              <w:t>Silver</w:t>
            </w:r>
          </w:p>
        </w:tc>
        <w:tc>
          <w:tcPr>
            <w:tcW w:w="3117" w:type="dxa"/>
          </w:tcPr>
          <w:p w:rsidR="0000692E" w:rsidRDefault="0000692E" w:rsidP="003F6BB2">
            <w:pPr>
              <w:jc w:val="center"/>
            </w:pPr>
            <w:r>
              <w:t>C'230,216,0'</w:t>
            </w:r>
          </w:p>
        </w:tc>
      </w:tr>
      <w:tr w:rsidR="0000692E" w:rsidTr="003F6BB2">
        <w:tc>
          <w:tcPr>
            <w:tcW w:w="3116" w:type="dxa"/>
            <w:tcBorders>
              <w:right w:val="single" w:sz="4" w:space="0" w:color="auto"/>
            </w:tcBorders>
          </w:tcPr>
          <w:p w:rsidR="0000692E" w:rsidRDefault="0000692E" w:rsidP="003F6BB2">
            <w:proofErr w:type="spellStart"/>
            <w:r>
              <w:t>R_Pivot_Color</w:t>
            </w:r>
            <w:proofErr w:type="spellEnd"/>
          </w:p>
        </w:tc>
        <w:tc>
          <w:tcPr>
            <w:tcW w:w="3117" w:type="dxa"/>
            <w:tcBorders>
              <w:left w:val="single" w:sz="4" w:space="0" w:color="auto"/>
            </w:tcBorders>
          </w:tcPr>
          <w:p w:rsidR="0000692E" w:rsidRDefault="0000692E" w:rsidP="003F6BB2">
            <w:pPr>
              <w:jc w:val="center"/>
            </w:pPr>
            <w:r>
              <w:t>C'255,53,17'</w:t>
            </w:r>
          </w:p>
        </w:tc>
        <w:tc>
          <w:tcPr>
            <w:tcW w:w="3117" w:type="dxa"/>
          </w:tcPr>
          <w:p w:rsidR="0000692E" w:rsidRDefault="0000692E" w:rsidP="003F6BB2">
            <w:pPr>
              <w:jc w:val="center"/>
            </w:pPr>
            <w:r>
              <w:t>C'179,0,0'</w:t>
            </w:r>
          </w:p>
        </w:tc>
      </w:tr>
      <w:tr w:rsidR="0000692E" w:rsidTr="003F6BB2">
        <w:tc>
          <w:tcPr>
            <w:tcW w:w="3116" w:type="dxa"/>
            <w:tcBorders>
              <w:right w:val="single" w:sz="4" w:space="0" w:color="auto"/>
            </w:tcBorders>
          </w:tcPr>
          <w:p w:rsidR="0000692E" w:rsidRDefault="0000692E" w:rsidP="003F6BB2">
            <w:proofErr w:type="spellStart"/>
            <w:r>
              <w:t>S_Pivot_Color</w:t>
            </w:r>
            <w:proofErr w:type="spellEnd"/>
          </w:p>
        </w:tc>
        <w:tc>
          <w:tcPr>
            <w:tcW w:w="3117" w:type="dxa"/>
            <w:tcBorders>
              <w:left w:val="single" w:sz="4" w:space="0" w:color="auto"/>
            </w:tcBorders>
          </w:tcPr>
          <w:p w:rsidR="0000692E" w:rsidRDefault="0000692E" w:rsidP="003F6BB2">
            <w:pPr>
              <w:jc w:val="center"/>
            </w:pPr>
            <w:r>
              <w:t>C'64,64,255'</w:t>
            </w:r>
          </w:p>
        </w:tc>
        <w:tc>
          <w:tcPr>
            <w:tcW w:w="3117" w:type="dxa"/>
          </w:tcPr>
          <w:p w:rsidR="0000692E" w:rsidRDefault="0000692E" w:rsidP="003F6BB2">
            <w:pPr>
              <w:jc w:val="center"/>
            </w:pPr>
            <w:r>
              <w:t>C'90,75,173'</w:t>
            </w:r>
          </w:p>
        </w:tc>
      </w:tr>
      <w:tr w:rsidR="0000692E" w:rsidTr="003F6BB2">
        <w:tc>
          <w:tcPr>
            <w:tcW w:w="3116" w:type="dxa"/>
            <w:tcBorders>
              <w:right w:val="single" w:sz="4" w:space="0" w:color="auto"/>
            </w:tcBorders>
          </w:tcPr>
          <w:p w:rsidR="0000692E" w:rsidRDefault="0000692E" w:rsidP="003F6BB2">
            <w:proofErr w:type="spellStart"/>
            <w:r>
              <w:t>MidPivot_Color</w:t>
            </w:r>
            <w:proofErr w:type="spellEnd"/>
          </w:p>
        </w:tc>
        <w:tc>
          <w:tcPr>
            <w:tcW w:w="3117" w:type="dxa"/>
            <w:tcBorders>
              <w:left w:val="single" w:sz="4" w:space="0" w:color="auto"/>
            </w:tcBorders>
          </w:tcPr>
          <w:p w:rsidR="0000692E" w:rsidRDefault="0000692E" w:rsidP="003F6BB2">
            <w:pPr>
              <w:jc w:val="center"/>
            </w:pPr>
            <w:r>
              <w:t>Olive</w:t>
            </w:r>
          </w:p>
        </w:tc>
        <w:tc>
          <w:tcPr>
            <w:tcW w:w="3117" w:type="dxa"/>
          </w:tcPr>
          <w:p w:rsidR="0000692E" w:rsidRDefault="0000692E" w:rsidP="003F6BB2">
            <w:pPr>
              <w:jc w:val="center"/>
            </w:pPr>
            <w:r>
              <w:t>C'85,85,0'</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Range Lines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RDH_Color</w:t>
            </w:r>
            <w:proofErr w:type="spellEnd"/>
          </w:p>
        </w:tc>
        <w:tc>
          <w:tcPr>
            <w:tcW w:w="3117" w:type="dxa"/>
            <w:tcBorders>
              <w:top w:val="single" w:sz="4" w:space="0" w:color="auto"/>
              <w:left w:val="single" w:sz="4" w:space="0" w:color="auto"/>
            </w:tcBorders>
          </w:tcPr>
          <w:p w:rsidR="0000692E" w:rsidRDefault="0000692E" w:rsidP="003F6BB2">
            <w:pPr>
              <w:jc w:val="center"/>
            </w:pPr>
            <w:r>
              <w:t>C'255,90,62'</w:t>
            </w:r>
          </w:p>
        </w:tc>
        <w:tc>
          <w:tcPr>
            <w:tcW w:w="3117" w:type="dxa"/>
            <w:tcBorders>
              <w:top w:val="single" w:sz="4" w:space="0" w:color="auto"/>
            </w:tcBorders>
          </w:tcPr>
          <w:p w:rsidR="0000692E" w:rsidRDefault="0000692E" w:rsidP="003F6BB2">
            <w:pPr>
              <w:jc w:val="center"/>
            </w:pPr>
            <w:r>
              <w:t>Red</w:t>
            </w:r>
          </w:p>
        </w:tc>
      </w:tr>
      <w:tr w:rsidR="0000692E" w:rsidTr="003F6BB2">
        <w:tc>
          <w:tcPr>
            <w:tcW w:w="3116" w:type="dxa"/>
            <w:tcBorders>
              <w:right w:val="single" w:sz="4" w:space="0" w:color="auto"/>
            </w:tcBorders>
          </w:tcPr>
          <w:p w:rsidR="0000692E" w:rsidRDefault="0000692E" w:rsidP="003F6BB2">
            <w:proofErr w:type="spellStart"/>
            <w:r>
              <w:t>RDL_Color</w:t>
            </w:r>
            <w:proofErr w:type="spellEnd"/>
          </w:p>
        </w:tc>
        <w:tc>
          <w:tcPr>
            <w:tcW w:w="3117" w:type="dxa"/>
            <w:tcBorders>
              <w:left w:val="single" w:sz="4" w:space="0" w:color="auto"/>
            </w:tcBorders>
          </w:tcPr>
          <w:p w:rsidR="0000692E" w:rsidRDefault="0000692E" w:rsidP="003F6BB2">
            <w:pPr>
              <w:jc w:val="center"/>
            </w:pPr>
            <w:r>
              <w:t>C'106,106,255'</w:t>
            </w:r>
          </w:p>
        </w:tc>
        <w:tc>
          <w:tcPr>
            <w:tcW w:w="3117" w:type="dxa"/>
          </w:tcPr>
          <w:p w:rsidR="0000692E" w:rsidRDefault="0000692E" w:rsidP="003F6BB2">
            <w:pPr>
              <w:jc w:val="center"/>
            </w:pPr>
            <w:r>
              <w:t>C'0,115,230'</w:t>
            </w:r>
          </w:p>
        </w:tc>
      </w:tr>
      <w:tr w:rsidR="0000692E" w:rsidTr="003F6BB2">
        <w:tc>
          <w:tcPr>
            <w:tcW w:w="3116" w:type="dxa"/>
            <w:tcBorders>
              <w:right w:val="single" w:sz="4" w:space="0" w:color="auto"/>
            </w:tcBorders>
          </w:tcPr>
          <w:p w:rsidR="0000692E" w:rsidRDefault="0000692E" w:rsidP="003F6BB2">
            <w:proofErr w:type="spellStart"/>
            <w:r>
              <w:t>RWH_Color</w:t>
            </w:r>
            <w:proofErr w:type="spellEnd"/>
          </w:p>
        </w:tc>
        <w:tc>
          <w:tcPr>
            <w:tcW w:w="3117" w:type="dxa"/>
            <w:tcBorders>
              <w:left w:val="single" w:sz="4" w:space="0" w:color="auto"/>
            </w:tcBorders>
          </w:tcPr>
          <w:p w:rsidR="0000692E" w:rsidRDefault="0000692E" w:rsidP="003F6BB2">
            <w:pPr>
              <w:jc w:val="center"/>
            </w:pPr>
            <w:r>
              <w:t>C'255,90,62'</w:t>
            </w:r>
          </w:p>
        </w:tc>
        <w:tc>
          <w:tcPr>
            <w:tcW w:w="3117" w:type="dxa"/>
          </w:tcPr>
          <w:p w:rsidR="0000692E" w:rsidRDefault="0000692E" w:rsidP="003F6BB2">
            <w:pPr>
              <w:jc w:val="center"/>
            </w:pPr>
            <w:r>
              <w:t>Red</w:t>
            </w:r>
          </w:p>
        </w:tc>
      </w:tr>
      <w:tr w:rsidR="0000692E" w:rsidTr="003F6BB2">
        <w:tc>
          <w:tcPr>
            <w:tcW w:w="3116" w:type="dxa"/>
            <w:tcBorders>
              <w:right w:val="single" w:sz="4" w:space="0" w:color="auto"/>
            </w:tcBorders>
          </w:tcPr>
          <w:p w:rsidR="0000692E" w:rsidRDefault="0000692E" w:rsidP="003F6BB2">
            <w:proofErr w:type="spellStart"/>
            <w:r>
              <w:t>RWL_Color</w:t>
            </w:r>
            <w:proofErr w:type="spellEnd"/>
          </w:p>
        </w:tc>
        <w:tc>
          <w:tcPr>
            <w:tcW w:w="3117" w:type="dxa"/>
            <w:tcBorders>
              <w:left w:val="single" w:sz="4" w:space="0" w:color="auto"/>
            </w:tcBorders>
          </w:tcPr>
          <w:p w:rsidR="0000692E" w:rsidRDefault="0000692E" w:rsidP="003F6BB2">
            <w:pPr>
              <w:jc w:val="center"/>
            </w:pPr>
            <w:r>
              <w:t>C'106,106,255'</w:t>
            </w:r>
          </w:p>
        </w:tc>
        <w:tc>
          <w:tcPr>
            <w:tcW w:w="3117" w:type="dxa"/>
          </w:tcPr>
          <w:p w:rsidR="0000692E" w:rsidRDefault="0000692E" w:rsidP="003F6BB2">
            <w:pPr>
              <w:jc w:val="center"/>
            </w:pPr>
            <w:r>
              <w:t>C'0,115,230'</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Separators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Separators_Color</w:t>
            </w:r>
            <w:proofErr w:type="spellEnd"/>
          </w:p>
        </w:tc>
        <w:tc>
          <w:tcPr>
            <w:tcW w:w="3117" w:type="dxa"/>
            <w:tcBorders>
              <w:top w:val="single" w:sz="4" w:space="0" w:color="auto"/>
              <w:left w:val="single" w:sz="4" w:space="0" w:color="auto"/>
            </w:tcBorders>
          </w:tcPr>
          <w:p w:rsidR="0000692E" w:rsidRDefault="0000692E" w:rsidP="003F6BB2">
            <w:pPr>
              <w:jc w:val="center"/>
            </w:pPr>
            <w:proofErr w:type="spellStart"/>
            <w:r>
              <w:t>BlueViolet</w:t>
            </w:r>
            <w:proofErr w:type="spellEnd"/>
          </w:p>
        </w:tc>
        <w:tc>
          <w:tcPr>
            <w:tcW w:w="3117" w:type="dxa"/>
            <w:tcBorders>
              <w:top w:val="single" w:sz="4" w:space="0" w:color="auto"/>
            </w:tcBorders>
          </w:tcPr>
          <w:p w:rsidR="0000692E" w:rsidRDefault="0000692E" w:rsidP="003F6BB2">
            <w:pPr>
              <w:jc w:val="center"/>
            </w:pPr>
            <w:r>
              <w:t>C'85,85,85'</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proofErr w:type="spellStart"/>
            <w:r w:rsidRPr="00CF05CE">
              <w:rPr>
                <w:b/>
              </w:rPr>
              <w:t>vLines</w:t>
            </w:r>
            <w:proofErr w:type="spellEnd"/>
            <w:r w:rsidRPr="00CF05CE">
              <w:rPr>
                <w:b/>
              </w:rPr>
              <w:t xml:space="preserve">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vLines_Color</w:t>
            </w:r>
            <w:proofErr w:type="spellEnd"/>
          </w:p>
        </w:tc>
        <w:tc>
          <w:tcPr>
            <w:tcW w:w="3117" w:type="dxa"/>
            <w:tcBorders>
              <w:top w:val="single" w:sz="4" w:space="0" w:color="auto"/>
              <w:left w:val="single" w:sz="4" w:space="0" w:color="auto"/>
            </w:tcBorders>
          </w:tcPr>
          <w:p w:rsidR="0000692E" w:rsidRDefault="0000692E" w:rsidP="003F6BB2">
            <w:pPr>
              <w:jc w:val="center"/>
            </w:pPr>
            <w:r>
              <w:t xml:space="preserve">Silver </w:t>
            </w:r>
          </w:p>
        </w:tc>
        <w:tc>
          <w:tcPr>
            <w:tcW w:w="3117" w:type="dxa"/>
            <w:tcBorders>
              <w:top w:val="single" w:sz="4" w:space="0" w:color="auto"/>
            </w:tcBorders>
          </w:tcPr>
          <w:p w:rsidR="0000692E" w:rsidRDefault="0000692E" w:rsidP="003F6BB2">
            <w:pPr>
              <w:jc w:val="center"/>
            </w:pPr>
            <w:r>
              <w:t>C'60,60,0'</w:t>
            </w:r>
          </w:p>
        </w:tc>
      </w:tr>
      <w:tr w:rsidR="0000692E" w:rsidTr="003F6BB2">
        <w:tc>
          <w:tcPr>
            <w:tcW w:w="3116" w:type="dxa"/>
            <w:tcBorders>
              <w:right w:val="single" w:sz="4" w:space="0" w:color="auto"/>
            </w:tcBorders>
          </w:tcPr>
          <w:p w:rsidR="0000692E" w:rsidRDefault="0000692E" w:rsidP="003F6BB2">
            <w:proofErr w:type="spellStart"/>
            <w:r>
              <w:t>vLabels_Color</w:t>
            </w:r>
            <w:proofErr w:type="spellEnd"/>
          </w:p>
        </w:tc>
        <w:tc>
          <w:tcPr>
            <w:tcW w:w="3117" w:type="dxa"/>
            <w:tcBorders>
              <w:left w:val="single" w:sz="4" w:space="0" w:color="auto"/>
            </w:tcBorders>
          </w:tcPr>
          <w:p w:rsidR="0000692E" w:rsidRDefault="0000692E" w:rsidP="003F6BB2">
            <w:pPr>
              <w:jc w:val="center"/>
            </w:pPr>
            <w:proofErr w:type="spellStart"/>
            <w:r>
              <w:t>MidnightBlue</w:t>
            </w:r>
            <w:proofErr w:type="spellEnd"/>
          </w:p>
        </w:tc>
        <w:tc>
          <w:tcPr>
            <w:tcW w:w="3117" w:type="dxa"/>
          </w:tcPr>
          <w:p w:rsidR="0000692E" w:rsidRDefault="0000692E" w:rsidP="003F6BB2">
            <w:pPr>
              <w:jc w:val="center"/>
            </w:pPr>
            <w:r>
              <w:t>Olive</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Clock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proofErr w:type="spellStart"/>
            <w:r>
              <w:t>Clock_MktClosed</w:t>
            </w:r>
            <w:proofErr w:type="spellEnd"/>
          </w:p>
        </w:tc>
        <w:tc>
          <w:tcPr>
            <w:tcW w:w="3117" w:type="dxa"/>
            <w:tcBorders>
              <w:top w:val="single" w:sz="4" w:space="0" w:color="auto"/>
              <w:left w:val="single" w:sz="4" w:space="0" w:color="auto"/>
            </w:tcBorders>
          </w:tcPr>
          <w:p w:rsidR="0000692E" w:rsidRDefault="0000692E" w:rsidP="003F6BB2">
            <w:pPr>
              <w:jc w:val="center"/>
            </w:pPr>
            <w:r>
              <w:t>C'80,80,80'</w:t>
            </w:r>
          </w:p>
        </w:tc>
        <w:tc>
          <w:tcPr>
            <w:tcW w:w="3117" w:type="dxa"/>
            <w:tcBorders>
              <w:top w:val="single" w:sz="4" w:space="0" w:color="auto"/>
            </w:tcBorders>
          </w:tcPr>
          <w:p w:rsidR="0000692E" w:rsidRDefault="0000692E" w:rsidP="003F6BB2">
            <w:pPr>
              <w:jc w:val="center"/>
            </w:pPr>
            <w:r>
              <w:t>C'120,120,120'</w:t>
            </w:r>
          </w:p>
        </w:tc>
      </w:tr>
      <w:tr w:rsidR="0000692E" w:rsidTr="003F6BB2">
        <w:tc>
          <w:tcPr>
            <w:tcW w:w="3116" w:type="dxa"/>
            <w:tcBorders>
              <w:right w:val="single" w:sz="4" w:space="0" w:color="auto"/>
            </w:tcBorders>
          </w:tcPr>
          <w:p w:rsidR="0000692E" w:rsidRDefault="0000692E" w:rsidP="003F6BB2">
            <w:proofErr w:type="spellStart"/>
            <w:r>
              <w:t>Location_MktClosed</w:t>
            </w:r>
            <w:proofErr w:type="spellEnd"/>
          </w:p>
        </w:tc>
        <w:tc>
          <w:tcPr>
            <w:tcW w:w="3117" w:type="dxa"/>
            <w:tcBorders>
              <w:left w:val="single" w:sz="4" w:space="0" w:color="auto"/>
            </w:tcBorders>
          </w:tcPr>
          <w:p w:rsidR="0000692E" w:rsidRDefault="0000692E" w:rsidP="003F6BB2">
            <w:pPr>
              <w:jc w:val="center"/>
            </w:pPr>
            <w:r>
              <w:t>C'80,80,80'</w:t>
            </w:r>
          </w:p>
        </w:tc>
        <w:tc>
          <w:tcPr>
            <w:tcW w:w="3117" w:type="dxa"/>
          </w:tcPr>
          <w:p w:rsidR="0000692E" w:rsidRDefault="0000692E" w:rsidP="003F6BB2">
            <w:pPr>
              <w:jc w:val="center"/>
            </w:pPr>
            <w:r>
              <w:t>C'120,120,120'</w:t>
            </w:r>
          </w:p>
        </w:tc>
      </w:tr>
      <w:tr w:rsidR="0000692E" w:rsidTr="003F6BB2">
        <w:tc>
          <w:tcPr>
            <w:tcW w:w="3116" w:type="dxa"/>
            <w:tcBorders>
              <w:right w:val="single" w:sz="4" w:space="0" w:color="auto"/>
            </w:tcBorders>
          </w:tcPr>
          <w:p w:rsidR="0000692E" w:rsidRDefault="0000692E" w:rsidP="003F6BB2">
            <w:proofErr w:type="spellStart"/>
            <w:r>
              <w:t>Clock_MktOpen</w:t>
            </w:r>
            <w:proofErr w:type="spellEnd"/>
          </w:p>
        </w:tc>
        <w:tc>
          <w:tcPr>
            <w:tcW w:w="3117" w:type="dxa"/>
            <w:tcBorders>
              <w:left w:val="single" w:sz="4" w:space="0" w:color="auto"/>
            </w:tcBorders>
          </w:tcPr>
          <w:p w:rsidR="0000692E" w:rsidRDefault="0000692E" w:rsidP="003F6BB2">
            <w:pPr>
              <w:jc w:val="center"/>
            </w:pPr>
            <w:r>
              <w:t>C'133,84,35'</w:t>
            </w:r>
          </w:p>
        </w:tc>
        <w:tc>
          <w:tcPr>
            <w:tcW w:w="3117" w:type="dxa"/>
          </w:tcPr>
          <w:p w:rsidR="0000692E" w:rsidRDefault="0000692E" w:rsidP="003F6BB2">
            <w:pPr>
              <w:jc w:val="center"/>
            </w:pPr>
            <w:r>
              <w:t>C'174,111,47'</w:t>
            </w:r>
          </w:p>
        </w:tc>
      </w:tr>
      <w:tr w:rsidR="0000692E" w:rsidTr="003F6BB2">
        <w:tc>
          <w:tcPr>
            <w:tcW w:w="3116" w:type="dxa"/>
            <w:tcBorders>
              <w:right w:val="single" w:sz="4" w:space="0" w:color="auto"/>
            </w:tcBorders>
          </w:tcPr>
          <w:p w:rsidR="0000692E" w:rsidRDefault="0000692E" w:rsidP="003F6BB2">
            <w:proofErr w:type="spellStart"/>
            <w:r>
              <w:t>Location_MktOpen</w:t>
            </w:r>
            <w:proofErr w:type="spellEnd"/>
          </w:p>
        </w:tc>
        <w:tc>
          <w:tcPr>
            <w:tcW w:w="3117" w:type="dxa"/>
            <w:tcBorders>
              <w:left w:val="single" w:sz="4" w:space="0" w:color="auto"/>
            </w:tcBorders>
          </w:tcPr>
          <w:p w:rsidR="0000692E" w:rsidRDefault="0000692E" w:rsidP="003F6BB2">
            <w:pPr>
              <w:jc w:val="center"/>
            </w:pPr>
            <w:r>
              <w:t>C'0,149,34'</w:t>
            </w:r>
          </w:p>
        </w:tc>
        <w:tc>
          <w:tcPr>
            <w:tcW w:w="3117" w:type="dxa"/>
          </w:tcPr>
          <w:p w:rsidR="0000692E" w:rsidRDefault="0000692E" w:rsidP="003F6BB2">
            <w:pPr>
              <w:jc w:val="center"/>
            </w:pPr>
            <w:r>
              <w:t>C'36,157,36'</w:t>
            </w:r>
          </w:p>
        </w:tc>
      </w:tr>
    </w:tbl>
    <w:p w:rsidR="0000692E" w:rsidRDefault="0000692E" w:rsidP="00E5418E"/>
    <w:p w:rsidR="00CF05CE" w:rsidRDefault="00E5418E" w:rsidP="00E5418E">
      <w:pPr>
        <w:pStyle w:val="Cmsor2"/>
      </w:pPr>
      <w:r>
        <w:br w:type="page"/>
      </w:r>
      <w:bookmarkStart w:id="23" w:name="_Toc361775520"/>
      <w:proofErr w:type="spellStart"/>
      <w:r w:rsidR="009A4936" w:rsidRPr="009A4936">
        <w:lastRenderedPageBreak/>
        <w:t>SonicR</w:t>
      </w:r>
      <w:proofErr w:type="spellEnd"/>
      <w:r w:rsidR="009A4936" w:rsidRPr="009A4936">
        <w:t xml:space="preserve"> </w:t>
      </w:r>
      <w:proofErr w:type="spellStart"/>
      <w:r w:rsidR="009A4936" w:rsidRPr="009A4936">
        <w:t>FFCal</w:t>
      </w:r>
      <w:proofErr w:type="spellEnd"/>
      <w:r w:rsidR="009A4936" w:rsidRPr="009A4936">
        <w:t xml:space="preserve"> Panel.mq4</w:t>
      </w:r>
      <w:bookmarkEnd w:id="23"/>
    </w:p>
    <w:p w:rsidR="009A4936" w:rsidRDefault="009A4936" w:rsidP="009A4936">
      <w:pPr>
        <w:pStyle w:val="Cmsor3"/>
      </w:pPr>
      <w:bookmarkStart w:id="24" w:name="_Toc361775521"/>
      <w:r>
        <w:t>Overview</w:t>
      </w:r>
      <w:bookmarkEnd w:id="24"/>
    </w:p>
    <w:p w:rsidR="009A4936" w:rsidRDefault="009A4936" w:rsidP="009A4936">
      <w:pPr>
        <w:jc w:val="both"/>
      </w:pPr>
      <w:r>
        <w:t>This is a special version of the FFCal.mq4 indicator designed especially for the Sonic R. System. It places a panel on the chart in which are displayed up to four news releases listed on the Forex Factory Calendar.  Significant changes are made since the last release.  These changes are summarized at the bottom of these User Notes.</w:t>
      </w:r>
    </w:p>
    <w:p w:rsidR="009A4936" w:rsidRDefault="009A4936" w:rsidP="009A4936">
      <w:pPr>
        <w:jc w:val="both"/>
      </w:pPr>
      <w:r>
        <w:t xml:space="preserve">The time, title and ranking (by color) of the releases are shown. The time of a releases is important because the market frequently holds price moves until after important releases come out.  </w:t>
      </w:r>
    </w:p>
    <w:p w:rsidR="009A4936" w:rsidRDefault="009A4936" w:rsidP="009A4936">
      <w:pPr>
        <w:jc w:val="both"/>
      </w:pPr>
      <w:r>
        <w:t xml:space="preserve">The title of the release, and it's ranking by color, is important because the variety of low impact releases frequently have no effect on price, whereas the variety of high impact releases can trigger a big price move.                   </w:t>
      </w:r>
    </w:p>
    <w:p w:rsidR="009A4936" w:rsidRDefault="009A4936" w:rsidP="009A4936">
      <w:pPr>
        <w:jc w:val="both"/>
      </w:pPr>
      <w:r>
        <w:t xml:space="preserve">Of the three impact level events (High, Medium, </w:t>
      </w:r>
      <w:proofErr w:type="gramStart"/>
      <w:r>
        <w:t>Low</w:t>
      </w:r>
      <w:proofErr w:type="gramEnd"/>
      <w:r>
        <w:t xml:space="preserve">) and Bank Holidays, you have the option to not show all but the High Impact events. The Previous/Forecast data (available on the Forex Factory Calendar) is not displayed because prices can go either way regardless of specifics released. It is the timing of news that is important, as a market volatility event. The vertical display and the second alert of the original </w:t>
      </w:r>
      <w:proofErr w:type="spellStart"/>
      <w:r>
        <w:t>FFCal</w:t>
      </w:r>
      <w:proofErr w:type="spellEnd"/>
      <w:r>
        <w:t xml:space="preserve">. </w:t>
      </w:r>
      <w:proofErr w:type="gramStart"/>
      <w:r>
        <w:t>mq4</w:t>
      </w:r>
      <w:proofErr w:type="gramEnd"/>
      <w:r>
        <w:t xml:space="preserve"> indicator are removed, but one alert remains.</w:t>
      </w:r>
    </w:p>
    <w:p w:rsidR="009A4936" w:rsidRDefault="009A4936" w:rsidP="009A4936">
      <w:pPr>
        <w:jc w:val="both"/>
      </w:pPr>
      <w:r>
        <w:t>Prioritization of events is fully automated and two more event labels are added to help avoid surprises.  When two or more events occur simultaneously, only one event of the highest impact displays unless there are multiple high impact events. In that case the mult</w:t>
      </w:r>
      <w:r w:rsidR="00575638">
        <w:t>i</w:t>
      </w:r>
      <w:r>
        <w:t xml:space="preserve">ple high impact events are displayed. When 2nd, 3rd or 4th events are not scheduled, text noting that appears.  </w:t>
      </w:r>
    </w:p>
    <w:p w:rsidR="009A4936" w:rsidRDefault="009A4936" w:rsidP="009A4936">
      <w:pPr>
        <w:jc w:val="both"/>
      </w:pPr>
      <w:r>
        <w:t>A current day Bank Holiday will remain displayed in the first label until the Bank Holiday is over. You can show events for any pair on any chart. For example, you can show a CNY (China) event on a</w:t>
      </w:r>
      <w:r w:rsidR="00575638">
        <w:t>n</w:t>
      </w:r>
      <w:r>
        <w:t xml:space="preserve"> AUDUSD chart.       </w:t>
      </w:r>
    </w:p>
    <w:p w:rsidR="009A4936" w:rsidRDefault="009A4936" w:rsidP="009A4936">
      <w:pPr>
        <w:jc w:val="both"/>
      </w:pPr>
      <w:r>
        <w:t xml:space="preserve">You can select a range of TFs for the display of this indicator, so it automatically will not display on a chart TF outside that range. The indicator can be turned on/off without having to remove it from the chart, thereby preserving your chart settings. </w:t>
      </w:r>
    </w:p>
    <w:p w:rsidR="009A4936" w:rsidRDefault="009A4936" w:rsidP="009A4936">
      <w:pPr>
        <w:pStyle w:val="Cmsor3"/>
      </w:pPr>
      <w:bookmarkStart w:id="25" w:name="_Toc361775522"/>
      <w:r>
        <w:t>Changes from previous release 05-01-2012 to current release 05-25-2013:</w:t>
      </w:r>
      <w:bookmarkEnd w:id="25"/>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9A4936" w:rsidTr="00580FCF">
        <w:tc>
          <w:tcPr>
            <w:tcW w:w="805" w:type="dxa"/>
          </w:tcPr>
          <w:p w:rsidR="009A4936" w:rsidRDefault="009A4936" w:rsidP="009A4936">
            <w:pPr>
              <w:spacing w:after="120"/>
            </w:pPr>
            <w:r>
              <w:t>01 -</w:t>
            </w:r>
          </w:p>
        </w:tc>
        <w:tc>
          <w:tcPr>
            <w:tcW w:w="8545" w:type="dxa"/>
          </w:tcPr>
          <w:p w:rsidR="009A4936" w:rsidRDefault="009A4936" w:rsidP="009A4936">
            <w:pPr>
              <w:spacing w:after="120"/>
              <w:jc w:val="both"/>
            </w:pPr>
            <w:r>
              <w:t>Removes outdated .xml files (through previous year) from Experts files.</w:t>
            </w:r>
          </w:p>
        </w:tc>
      </w:tr>
      <w:tr w:rsidR="009A4936" w:rsidTr="00580FCF">
        <w:tc>
          <w:tcPr>
            <w:tcW w:w="805" w:type="dxa"/>
          </w:tcPr>
          <w:p w:rsidR="009A4936" w:rsidRDefault="009A4936" w:rsidP="009A4936">
            <w:pPr>
              <w:spacing w:after="120"/>
            </w:pPr>
            <w:r>
              <w:t>02 -</w:t>
            </w:r>
          </w:p>
        </w:tc>
        <w:tc>
          <w:tcPr>
            <w:tcW w:w="8545" w:type="dxa"/>
          </w:tcPr>
          <w:p w:rsidR="009A4936" w:rsidRDefault="009A4936" w:rsidP="009A4936">
            <w:pPr>
              <w:spacing w:after="120"/>
              <w:jc w:val="both"/>
            </w:pPr>
            <w:r>
              <w:t>Saves current files without the chart TF in the file name (reduces current files needed).</w:t>
            </w:r>
          </w:p>
        </w:tc>
      </w:tr>
      <w:tr w:rsidR="009A4936" w:rsidTr="00580FCF">
        <w:tc>
          <w:tcPr>
            <w:tcW w:w="805" w:type="dxa"/>
          </w:tcPr>
          <w:p w:rsidR="009A4936" w:rsidRDefault="009A4936" w:rsidP="009A4936">
            <w:pPr>
              <w:spacing w:after="120"/>
            </w:pPr>
            <w:r>
              <w:t>03 -</w:t>
            </w:r>
          </w:p>
        </w:tc>
        <w:tc>
          <w:tcPr>
            <w:tcW w:w="8545" w:type="dxa"/>
          </w:tcPr>
          <w:p w:rsidR="009A4936" w:rsidRDefault="009A4936" w:rsidP="009A4936">
            <w:r>
              <w:t>Removes all reference to Broker Watermark, which new coding automatically handles.</w:t>
            </w:r>
          </w:p>
        </w:tc>
      </w:tr>
      <w:tr w:rsidR="009A4936" w:rsidTr="00580FCF">
        <w:tc>
          <w:tcPr>
            <w:tcW w:w="805" w:type="dxa"/>
          </w:tcPr>
          <w:p w:rsidR="009A4936" w:rsidRDefault="009A4936" w:rsidP="009A4936">
            <w:pPr>
              <w:spacing w:after="120"/>
            </w:pPr>
            <w:r>
              <w:t>04 -</w:t>
            </w:r>
          </w:p>
        </w:tc>
        <w:tc>
          <w:tcPr>
            <w:tcW w:w="8545" w:type="dxa"/>
          </w:tcPr>
          <w:p w:rsidR="009A4936" w:rsidRDefault="009A4936" w:rsidP="009A4936">
            <w:proofErr w:type="gramStart"/>
            <w:r>
              <w:t>adds</w:t>
            </w:r>
            <w:proofErr w:type="gramEnd"/>
            <w:r>
              <w:t xml:space="preserve"> options for sub-window and right side of chart locations.</w:t>
            </w:r>
          </w:p>
        </w:tc>
      </w:tr>
      <w:tr w:rsidR="009A4936" w:rsidTr="00580FCF">
        <w:tc>
          <w:tcPr>
            <w:tcW w:w="805" w:type="dxa"/>
          </w:tcPr>
          <w:p w:rsidR="009A4936" w:rsidRDefault="009A4936" w:rsidP="009A4936">
            <w:pPr>
              <w:spacing w:after="120"/>
            </w:pPr>
            <w:r>
              <w:t>05 -</w:t>
            </w:r>
          </w:p>
        </w:tc>
        <w:tc>
          <w:tcPr>
            <w:tcW w:w="8545" w:type="dxa"/>
          </w:tcPr>
          <w:p w:rsidR="009A4936" w:rsidRDefault="009A4936" w:rsidP="009A4936">
            <w:proofErr w:type="gramStart"/>
            <w:r>
              <w:t>adds</w:t>
            </w:r>
            <w:proofErr w:type="gramEnd"/>
            <w:r>
              <w:t xml:space="preserve"> option to not show the panel background.</w:t>
            </w:r>
          </w:p>
        </w:tc>
      </w:tr>
      <w:tr w:rsidR="009A4936" w:rsidTr="00580FCF">
        <w:tc>
          <w:tcPr>
            <w:tcW w:w="805" w:type="dxa"/>
          </w:tcPr>
          <w:p w:rsidR="009A4936" w:rsidRDefault="009A4936" w:rsidP="009A4936">
            <w:pPr>
              <w:spacing w:after="120"/>
            </w:pPr>
            <w:r>
              <w:t>06 -</w:t>
            </w:r>
          </w:p>
        </w:tc>
        <w:tc>
          <w:tcPr>
            <w:tcW w:w="8545" w:type="dxa"/>
          </w:tcPr>
          <w:p w:rsidR="009A4936" w:rsidRDefault="009A4936" w:rsidP="009A4936">
            <w:proofErr w:type="gramStart"/>
            <w:r>
              <w:t>prefixes</w:t>
            </w:r>
            <w:proofErr w:type="gramEnd"/>
            <w:r>
              <w:t xml:space="preserve"> background boxes with "z" assuring "on top" display.</w:t>
            </w:r>
          </w:p>
        </w:tc>
      </w:tr>
    </w:tbl>
    <w:p w:rsidR="009A4936" w:rsidRDefault="009A4936" w:rsidP="009A4936"/>
    <w:p w:rsidR="00575638" w:rsidRDefault="00575638" w:rsidP="00575638">
      <w:pPr>
        <w:pStyle w:val="Cmsor3"/>
      </w:pPr>
      <w:bookmarkStart w:id="26" w:name="_Toc361775523"/>
      <w:r>
        <w:lastRenderedPageBreak/>
        <w:t>Changes from previous release 04-04-2012 to current release 05-01-2012:</w:t>
      </w:r>
      <w:bookmarkEnd w:id="26"/>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994C93">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Corrected errors in coding of prioritization of previous and current/future events.</w:t>
            </w:r>
          </w:p>
        </w:tc>
      </w:tr>
      <w:tr w:rsidR="00575638" w:rsidTr="00994C93">
        <w:tc>
          <w:tcPr>
            <w:tcW w:w="805" w:type="dxa"/>
          </w:tcPr>
          <w:p w:rsidR="00575638" w:rsidRDefault="00575638" w:rsidP="003F6BB2">
            <w:pPr>
              <w:spacing w:after="120"/>
            </w:pPr>
            <w:r>
              <w:t>02 -</w:t>
            </w:r>
          </w:p>
        </w:tc>
        <w:tc>
          <w:tcPr>
            <w:tcW w:w="8545" w:type="dxa"/>
          </w:tcPr>
          <w:p w:rsidR="00575638" w:rsidRDefault="00575638" w:rsidP="003F6BB2">
            <w:pPr>
              <w:spacing w:after="120"/>
              <w:jc w:val="both"/>
            </w:pPr>
            <w:r>
              <w:t>Revised order of External Inputs.</w:t>
            </w:r>
          </w:p>
        </w:tc>
      </w:tr>
    </w:tbl>
    <w:p w:rsidR="009A4936" w:rsidRDefault="009A4936" w:rsidP="009A4936">
      <w:pPr>
        <w:pStyle w:val="Cmsor3"/>
      </w:pPr>
      <w:bookmarkStart w:id="27" w:name="_Toc361775524"/>
      <w:r>
        <w:t>ACKNOWLEDGEMENTS:</w:t>
      </w:r>
      <w:bookmarkEnd w:id="27"/>
    </w:p>
    <w:p w:rsidR="009A4936" w:rsidRDefault="009A4936" w:rsidP="009A4936">
      <w:proofErr w:type="spellStart"/>
      <w:proofErr w:type="gramStart"/>
      <w:r>
        <w:t>derkwehler</w:t>
      </w:r>
      <w:proofErr w:type="spellEnd"/>
      <w:proofErr w:type="gramEnd"/>
      <w:r>
        <w:t xml:space="preserve"> and other contributors - the core code of the </w:t>
      </w:r>
      <w:proofErr w:type="spellStart"/>
      <w:r>
        <w:t>FFCal</w:t>
      </w:r>
      <w:proofErr w:type="spellEnd"/>
      <w:r>
        <w:t xml:space="preserve"> indicator, </w:t>
      </w:r>
    </w:p>
    <w:p w:rsidR="009A4936" w:rsidRDefault="009A4936" w:rsidP="009A4936">
      <w:r>
        <w:t xml:space="preserve">FFCal_v20 dated 07/07/2009, Copyright @ 2006 </w:t>
      </w:r>
      <w:proofErr w:type="spellStart"/>
      <w:r>
        <w:t>derkwehler</w:t>
      </w:r>
      <w:proofErr w:type="spellEnd"/>
      <w:r>
        <w:t xml:space="preserve"> </w:t>
      </w:r>
    </w:p>
    <w:p w:rsidR="009A4936" w:rsidRDefault="009A4936" w:rsidP="009A4936">
      <w:r w:rsidRPr="009A4936">
        <w:t>http://www.forexfactory.com/showthread.php?t=19293</w:t>
      </w:r>
    </w:p>
    <w:p w:rsidR="009A4936" w:rsidRDefault="009A4936" w:rsidP="009A4936">
      <w:proofErr w:type="gramStart"/>
      <w:r>
        <w:t>email</w:t>
      </w:r>
      <w:proofErr w:type="gramEnd"/>
      <w:r>
        <w:t>: derkwehler@gmail.com</w:t>
      </w:r>
    </w:p>
    <w:p w:rsidR="009A4936" w:rsidRDefault="009A4936" w:rsidP="009A4936"/>
    <w:p w:rsidR="00870A6C" w:rsidRDefault="00870A6C">
      <w:r>
        <w:br w:type="page"/>
      </w:r>
    </w:p>
    <w:p w:rsidR="009A4936" w:rsidRDefault="00870A6C" w:rsidP="00870A6C">
      <w:pPr>
        <w:pStyle w:val="Cmsor2"/>
      </w:pPr>
      <w:bookmarkStart w:id="28" w:name="_Toc361775525"/>
      <w:proofErr w:type="spellStart"/>
      <w:r w:rsidRPr="00870A6C">
        <w:lastRenderedPageBreak/>
        <w:t>SonicR</w:t>
      </w:r>
      <w:proofErr w:type="spellEnd"/>
      <w:r w:rsidRPr="00870A6C">
        <w:t xml:space="preserve"> Filled Dragon-Trend.mq4</w:t>
      </w:r>
      <w:bookmarkEnd w:id="28"/>
    </w:p>
    <w:p w:rsidR="003E0867" w:rsidRDefault="003E0867" w:rsidP="003E0867">
      <w:pPr>
        <w:pStyle w:val="Cmsor3"/>
      </w:pPr>
      <w:bookmarkStart w:id="29" w:name="_Toc361775526"/>
      <w:r>
        <w:t>Overview</w:t>
      </w:r>
      <w:bookmarkEnd w:id="29"/>
    </w:p>
    <w:p w:rsidR="003E0867" w:rsidRDefault="003E0867" w:rsidP="003E0867">
      <w:pPr>
        <w:jc w:val="both"/>
      </w:pPr>
      <w:r>
        <w:t xml:space="preserve">This indicator displays both the </w:t>
      </w:r>
      <w:proofErr w:type="spellStart"/>
      <w:r>
        <w:t>SonicR</w:t>
      </w:r>
      <w:proofErr w:type="spellEnd"/>
      <w:r>
        <w:t xml:space="preserve"> Dragon and the </w:t>
      </w:r>
      <w:proofErr w:type="spellStart"/>
      <w:r>
        <w:t>SonicR</w:t>
      </w:r>
      <w:proofErr w:type="spellEnd"/>
      <w:r>
        <w:t xml:space="preserve"> Trend.  The </w:t>
      </w:r>
      <w:proofErr w:type="spellStart"/>
      <w:r>
        <w:t>SonicR</w:t>
      </w:r>
      <w:proofErr w:type="spellEnd"/>
      <w:r>
        <w:t xml:space="preserve"> Dragon is color filled and is based upon 34 EMA averaging of close prices with high/low prices defining outer edges.  The </w:t>
      </w:r>
      <w:proofErr w:type="spellStart"/>
      <w:r>
        <w:t>SonicR</w:t>
      </w:r>
      <w:proofErr w:type="spellEnd"/>
      <w:r>
        <w:t xml:space="preserve"> Trend is based upon 89 EMA averaging of close prices. </w:t>
      </w:r>
    </w:p>
    <w:p w:rsidR="003E0867" w:rsidRDefault="003E0867" w:rsidP="003E0867">
      <w:pPr>
        <w:pStyle w:val="Cmsor3"/>
      </w:pPr>
      <w:bookmarkStart w:id="30" w:name="_Toc361775527"/>
      <w:r>
        <w:t>1. About color filling the Dragon</w:t>
      </w:r>
      <w:bookmarkEnd w:id="30"/>
    </w:p>
    <w:p w:rsidR="003E0867" w:rsidRDefault="003E0867" w:rsidP="003E0867">
      <w:pPr>
        <w:jc w:val="both"/>
      </w:pPr>
      <w:r>
        <w:t xml:space="preserve">Histogram bars and MA </w:t>
      </w:r>
      <w:proofErr w:type="spellStart"/>
      <w:r>
        <w:t>Edge_Widths</w:t>
      </w:r>
      <w:proofErr w:type="spellEnd"/>
      <w:r>
        <w:t xml:space="preserve"> are used in the construction of the color fill. Zooming in on a chart requires these components be made wider to prevent spaces appearing between them. Zooming out on a chart requires these components be made narrower to prevent the Dragon from being too wide. Use the "Chart_Zoom_123456" inputs to control adjustments to the Dragon as you zoom in/out on charts.  Apply "1" to "6" depending on the zoom setting the chart has been set to. If the setting for "Chart_Zoom_123456" is </w:t>
      </w:r>
      <w:proofErr w:type="gramStart"/>
      <w:r>
        <w:t>not between 1-6</w:t>
      </w:r>
      <w:proofErr w:type="gramEnd"/>
      <w:r>
        <w:t xml:space="preserve"> it defaults to "3". </w:t>
      </w:r>
    </w:p>
    <w:p w:rsidR="003E0867" w:rsidRDefault="003E0867" w:rsidP="003E0867">
      <w:pPr>
        <w:pStyle w:val="Cmsor3"/>
      </w:pPr>
      <w:bookmarkStart w:id="31" w:name="_Toc361775528"/>
      <w:r>
        <w:t>2. Setting the Zoom</w:t>
      </w:r>
      <w:bookmarkEnd w:id="31"/>
      <w:r>
        <w:t xml:space="preserve"> </w:t>
      </w:r>
    </w:p>
    <w:p w:rsidR="003E0867" w:rsidRDefault="003E0867" w:rsidP="003E0867">
      <w:pPr>
        <w:jc w:val="both"/>
      </w:pPr>
      <w:r>
        <w:t xml:space="preserve">MT4 has six chart zoom settings, referred to in this indicator from narrowest bars to widest bars as number selections 1 thru 6.  Use the "Chart_Zoom_123456" input to set the widths of the bars. Use "1 or 2" for zoomed out charts (thinner bars). Use "3" for the Mt4 default chart </w:t>
      </w:r>
      <w:proofErr w:type="spellStart"/>
      <w:r>
        <w:t>chart</w:t>
      </w:r>
      <w:proofErr w:type="spellEnd"/>
      <w:r>
        <w:t xml:space="preserve"> zoom. Use "4</w:t>
      </w:r>
      <w:proofErr w:type="gramStart"/>
      <w:r>
        <w:t>,5</w:t>
      </w:r>
      <w:proofErr w:type="gramEnd"/>
      <w:r>
        <w:t xml:space="preserve">, or 6" for zoomed in charts (wider bars). </w:t>
      </w:r>
    </w:p>
    <w:p w:rsidR="003E0867" w:rsidRDefault="003E0867" w:rsidP="003E0867">
      <w:r>
        <w:t>The proper sequence to follow is....</w:t>
      </w:r>
    </w:p>
    <w:p w:rsidR="003E0867" w:rsidRDefault="003E0867" w:rsidP="003E0867">
      <w:pPr>
        <w:pStyle w:val="Listaszerbekezds"/>
        <w:numPr>
          <w:ilvl w:val="0"/>
          <w:numId w:val="12"/>
        </w:numPr>
        <w:spacing w:after="120"/>
        <w:ind w:left="360"/>
        <w:contextualSpacing w:val="0"/>
      </w:pPr>
      <w:r>
        <w:t>First, enter the "Chart_Zoom_123456" input you want.</w:t>
      </w:r>
    </w:p>
    <w:p w:rsidR="003E0867" w:rsidRDefault="003E0867" w:rsidP="003E0867">
      <w:pPr>
        <w:pStyle w:val="Listaszerbekezds"/>
        <w:numPr>
          <w:ilvl w:val="0"/>
          <w:numId w:val="12"/>
        </w:numPr>
        <w:spacing w:after="120"/>
        <w:ind w:left="360"/>
        <w:contextualSpacing w:val="0"/>
      </w:pPr>
      <w:r>
        <w:t>Second, use the MT4 icons "+/-" to zoom the chart in/out, per the input you made.</w:t>
      </w:r>
    </w:p>
    <w:p w:rsidR="003E0867" w:rsidRDefault="003E0867" w:rsidP="003E0867">
      <w:pPr>
        <w:pStyle w:val="Listaszerbekezds"/>
        <w:numPr>
          <w:ilvl w:val="0"/>
          <w:numId w:val="12"/>
        </w:numPr>
        <w:spacing w:after="120"/>
        <w:ind w:left="360"/>
        <w:contextualSpacing w:val="0"/>
      </w:pPr>
      <w:r>
        <w:t>Switch chart TF once to reset the chart to your "Chart_Zoom_123456" input.</w:t>
      </w:r>
    </w:p>
    <w:p w:rsidR="003E0867" w:rsidRDefault="003E0867" w:rsidP="003E0867">
      <w:pPr>
        <w:jc w:val="both"/>
      </w:pPr>
      <w:r>
        <w:t xml:space="preserve">You can slave the </w:t>
      </w:r>
      <w:proofErr w:type="spellStart"/>
      <w:r>
        <w:t>SonicR</w:t>
      </w:r>
      <w:proofErr w:type="spellEnd"/>
      <w:r>
        <w:t xml:space="preserve"> PVA Candles and </w:t>
      </w:r>
      <w:proofErr w:type="spellStart"/>
      <w:r>
        <w:t>SonicR</w:t>
      </w:r>
      <w:proofErr w:type="spellEnd"/>
      <w:r>
        <w:t xml:space="preserve"> PVA Volumes indicators to obey this "Chart_Zoom_123456" input, so when you zoom in/out on a chart you only have to change the zoom setting in this indicator, and not the other two also. To accomplish slaving set "Chart_Zoom_0123456" to "0" in these other indicators. The </w:t>
      </w:r>
      <w:proofErr w:type="spellStart"/>
      <w:r>
        <w:t>SonicR</w:t>
      </w:r>
      <w:proofErr w:type="spellEnd"/>
      <w:r>
        <w:t xml:space="preserve"> Filled Dragon indicator does not have to be turned on to control indicators slaved to it, it only has to be included in the chart list of indicators. </w:t>
      </w:r>
    </w:p>
    <w:p w:rsidR="003E0867" w:rsidRDefault="003E0867" w:rsidP="003E0867">
      <w:pPr>
        <w:jc w:val="both"/>
      </w:pPr>
      <w:r>
        <w:t xml:space="preserve">The </w:t>
      </w:r>
      <w:proofErr w:type="spellStart"/>
      <w:r>
        <w:t>SonicR</w:t>
      </w:r>
      <w:proofErr w:type="spellEnd"/>
      <w:r>
        <w:t xml:space="preserve"> Control Panel special Bid Line and Bid Dot use different hard </w:t>
      </w:r>
      <w:proofErr w:type="spellStart"/>
      <w:r>
        <w:t>code</w:t>
      </w:r>
      <w:proofErr w:type="spellEnd"/>
      <w:r>
        <w:t xml:space="preserve"> values that depend on the chart zoom setting, which this indicator provides.  </w:t>
      </w:r>
    </w:p>
    <w:p w:rsidR="003E0867" w:rsidRDefault="003E0867" w:rsidP="003E0867">
      <w:pPr>
        <w:pStyle w:val="Cmsor3"/>
      </w:pPr>
      <w:bookmarkStart w:id="32" w:name="_Toc361775529"/>
      <w:r>
        <w:t xml:space="preserve">3. </w:t>
      </w:r>
      <w:proofErr w:type="gramStart"/>
      <w:r>
        <w:t>On/</w:t>
      </w:r>
      <w:proofErr w:type="gramEnd"/>
      <w:r>
        <w:t>Off &amp; Display Range</w:t>
      </w:r>
      <w:bookmarkEnd w:id="32"/>
    </w:p>
    <w:p w:rsidR="003E0867" w:rsidRDefault="003E0867" w:rsidP="003E0867">
      <w:pPr>
        <w:jc w:val="both"/>
      </w:pPr>
      <w:r>
        <w:t xml:space="preserve">The indicator can be turned on/off without having to remove it from the chart, thereby preserving your chart settings. You can select a maximum TF for the display of this indicator, so it automatically will not display on a chart TF that is higher.    </w:t>
      </w:r>
    </w:p>
    <w:p w:rsidR="003E0867" w:rsidRDefault="003E0867" w:rsidP="003E0867">
      <w:pPr>
        <w:pStyle w:val="Cmsor3"/>
      </w:pPr>
      <w:bookmarkStart w:id="33" w:name="_Toc361775530"/>
      <w:r>
        <w:lastRenderedPageBreak/>
        <w:t xml:space="preserve">4. Set to Display </w:t>
      </w:r>
      <w:proofErr w:type="gramStart"/>
      <w:r>
        <w:t>Beneath</w:t>
      </w:r>
      <w:proofErr w:type="gramEnd"/>
      <w:r>
        <w:t xml:space="preserve"> Candles</w:t>
      </w:r>
      <w:bookmarkEnd w:id="33"/>
    </w:p>
    <w:p w:rsidR="003E0867" w:rsidRDefault="003E0867" w:rsidP="003E0867">
      <w:pPr>
        <w:jc w:val="both"/>
      </w:pPr>
      <w:r>
        <w:t>Because the Dragon is solid it will obscure candles not properly set to the foreground. Therefore, be sure that chart Properties/Common tab/"Chart on foreground" is checked, so that the price candles are displayed on top of the Solid Dragon.</w:t>
      </w:r>
    </w:p>
    <w:p w:rsidR="003E0867" w:rsidRDefault="003E0867" w:rsidP="003E0867">
      <w:pPr>
        <w:pStyle w:val="Cmsor3"/>
      </w:pPr>
      <w:bookmarkStart w:id="34" w:name="_Toc361775531"/>
      <w:r>
        <w:t xml:space="preserve">Changes from Solid Dragon-Trend released 05-01-2012 to release 05-25-2013 of this new </w:t>
      </w:r>
      <w:proofErr w:type="spellStart"/>
      <w:proofErr w:type="gramStart"/>
      <w:r>
        <w:t>indy</w:t>
      </w:r>
      <w:proofErr w:type="spellEnd"/>
      <w:proofErr w:type="gramEnd"/>
      <w:r>
        <w:t>:</w:t>
      </w:r>
      <w:bookmarkEnd w:id="34"/>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B67B3" w:rsidTr="003F6BB2">
        <w:tc>
          <w:tcPr>
            <w:tcW w:w="805" w:type="dxa"/>
          </w:tcPr>
          <w:p w:rsidR="00CB67B3" w:rsidRDefault="00CB67B3" w:rsidP="003F6BB2">
            <w:pPr>
              <w:spacing w:after="120"/>
            </w:pPr>
            <w:r>
              <w:t>01 -</w:t>
            </w:r>
          </w:p>
        </w:tc>
        <w:tc>
          <w:tcPr>
            <w:tcW w:w="8545" w:type="dxa"/>
          </w:tcPr>
          <w:p w:rsidR="00CB67B3" w:rsidRDefault="00CB67B3" w:rsidP="003F6BB2">
            <w:pPr>
              <w:spacing w:after="120"/>
              <w:jc w:val="both"/>
            </w:pPr>
            <w:r>
              <w:t>Removed the automatic zoom feature.</w:t>
            </w:r>
          </w:p>
        </w:tc>
      </w:tr>
      <w:tr w:rsidR="00CB67B3" w:rsidTr="003F6BB2">
        <w:tc>
          <w:tcPr>
            <w:tcW w:w="805" w:type="dxa"/>
          </w:tcPr>
          <w:p w:rsidR="00CB67B3" w:rsidRDefault="00CB67B3" w:rsidP="003F6BB2">
            <w:pPr>
              <w:spacing w:after="120"/>
            </w:pPr>
            <w:r>
              <w:t>02 -</w:t>
            </w:r>
          </w:p>
        </w:tc>
        <w:tc>
          <w:tcPr>
            <w:tcW w:w="8545" w:type="dxa"/>
          </w:tcPr>
          <w:p w:rsidR="00CB67B3" w:rsidRDefault="00CB67B3" w:rsidP="003F6BB2">
            <w:pPr>
              <w:spacing w:after="120"/>
              <w:jc w:val="both"/>
            </w:pPr>
            <w:r>
              <w:t xml:space="preserve">Revised the manual zoom feature, which now can also control the bar width settings in the </w:t>
            </w:r>
            <w:proofErr w:type="spellStart"/>
            <w:r>
              <w:t>SonicR</w:t>
            </w:r>
            <w:proofErr w:type="spellEnd"/>
            <w:r>
              <w:t xml:space="preserve"> PVA Candles and </w:t>
            </w:r>
            <w:proofErr w:type="spellStart"/>
            <w:r>
              <w:t>SonicR</w:t>
            </w:r>
            <w:proofErr w:type="spellEnd"/>
            <w:r>
              <w:t xml:space="preserve"> PVA Volumes indicators.  It also controls spacing of the special Bid Line and Bid Dot in the </w:t>
            </w:r>
            <w:proofErr w:type="spellStart"/>
            <w:r>
              <w:t>SonicR</w:t>
            </w:r>
            <w:proofErr w:type="spellEnd"/>
            <w:r>
              <w:t xml:space="preserve"> Control Panel.</w:t>
            </w:r>
          </w:p>
        </w:tc>
      </w:tr>
      <w:tr w:rsidR="00CB67B3" w:rsidTr="003F6BB2">
        <w:tc>
          <w:tcPr>
            <w:tcW w:w="805" w:type="dxa"/>
          </w:tcPr>
          <w:p w:rsidR="00CB67B3" w:rsidRDefault="00CB67B3" w:rsidP="003F6BB2">
            <w:pPr>
              <w:spacing w:after="120"/>
            </w:pPr>
            <w:r>
              <w:t>03 -</w:t>
            </w:r>
          </w:p>
        </w:tc>
        <w:tc>
          <w:tcPr>
            <w:tcW w:w="8545" w:type="dxa"/>
          </w:tcPr>
          <w:p w:rsidR="00CB67B3" w:rsidRDefault="00CB67B3" w:rsidP="00CB67B3">
            <w:r>
              <w:t>Removed ability to show M15 Dragon-Trend configurations on other TF charts.</w:t>
            </w:r>
          </w:p>
        </w:tc>
      </w:tr>
      <w:tr w:rsidR="00CB67B3" w:rsidTr="003F6BB2">
        <w:tc>
          <w:tcPr>
            <w:tcW w:w="805" w:type="dxa"/>
          </w:tcPr>
          <w:p w:rsidR="00CB67B3" w:rsidRDefault="00CB67B3" w:rsidP="003F6BB2">
            <w:pPr>
              <w:spacing w:after="120"/>
            </w:pPr>
            <w:r>
              <w:t>04 -</w:t>
            </w:r>
          </w:p>
        </w:tc>
        <w:tc>
          <w:tcPr>
            <w:tcW w:w="8545" w:type="dxa"/>
          </w:tcPr>
          <w:p w:rsidR="00CB67B3" w:rsidRDefault="00CB67B3" w:rsidP="00CB67B3">
            <w:r>
              <w:t xml:space="preserve">Added </w:t>
            </w:r>
            <w:proofErr w:type="spellStart"/>
            <w:r>
              <w:t>additonal</w:t>
            </w:r>
            <w:proofErr w:type="spellEnd"/>
            <w:r>
              <w:t xml:space="preserve"> Dragon center area line to backdrop &amp; highlight the centerline.</w:t>
            </w:r>
          </w:p>
        </w:tc>
      </w:tr>
      <w:tr w:rsidR="00CB67B3" w:rsidTr="003F6BB2">
        <w:tc>
          <w:tcPr>
            <w:tcW w:w="805" w:type="dxa"/>
          </w:tcPr>
          <w:p w:rsidR="00CB67B3" w:rsidRDefault="00CB67B3" w:rsidP="003F6BB2">
            <w:pPr>
              <w:spacing w:after="120"/>
            </w:pPr>
            <w:r>
              <w:t>05 -</w:t>
            </w:r>
          </w:p>
        </w:tc>
        <w:tc>
          <w:tcPr>
            <w:tcW w:w="8545" w:type="dxa"/>
          </w:tcPr>
          <w:p w:rsidR="00CB67B3" w:rsidRDefault="00CB67B3" w:rsidP="00CB67B3">
            <w:r>
              <w:t xml:space="preserve">Removed </w:t>
            </w:r>
            <w:proofErr w:type="spellStart"/>
            <w:r>
              <w:t>Display_Min_TF</w:t>
            </w:r>
            <w:proofErr w:type="spellEnd"/>
            <w:r>
              <w:t xml:space="preserve"> feature (unnecessary).</w:t>
            </w:r>
          </w:p>
        </w:tc>
      </w:tr>
    </w:tbl>
    <w:p w:rsidR="00CB67B3" w:rsidRDefault="00CB67B3" w:rsidP="00CB67B3">
      <w:pPr>
        <w:pStyle w:val="Cmsor3"/>
      </w:pPr>
      <w:bookmarkStart w:id="35" w:name="_Toc361775532"/>
      <w:r>
        <w:t>Suggested Settings</w:t>
      </w:r>
      <w:bookmarkEnd w:id="35"/>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3E0867" w:rsidRPr="003E0867" w:rsidTr="003E0867">
        <w:tc>
          <w:tcPr>
            <w:tcW w:w="2337" w:type="dxa"/>
            <w:tcBorders>
              <w:bottom w:val="single" w:sz="4" w:space="0" w:color="auto"/>
            </w:tcBorders>
          </w:tcPr>
          <w:p w:rsidR="003E0867" w:rsidRPr="003E0867" w:rsidRDefault="003E0867" w:rsidP="003E0867">
            <w:pPr>
              <w:spacing w:before="120" w:after="120"/>
              <w:rPr>
                <w:b/>
              </w:rPr>
            </w:pPr>
            <w:r w:rsidRPr="003E0867">
              <w:rPr>
                <w:b/>
              </w:rPr>
              <w:t>Suggested Colors</w:t>
            </w:r>
          </w:p>
        </w:tc>
        <w:tc>
          <w:tcPr>
            <w:tcW w:w="2337" w:type="dxa"/>
            <w:tcBorders>
              <w:bottom w:val="single" w:sz="4" w:space="0" w:color="auto"/>
            </w:tcBorders>
          </w:tcPr>
          <w:p w:rsidR="003E0867" w:rsidRPr="003E0867" w:rsidRDefault="003E0867" w:rsidP="003E0867">
            <w:pPr>
              <w:spacing w:before="120" w:after="120"/>
              <w:jc w:val="center"/>
              <w:rPr>
                <w:b/>
              </w:rPr>
            </w:pPr>
            <w:r w:rsidRPr="003E0867">
              <w:rPr>
                <w:b/>
              </w:rPr>
              <w:t>White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Black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Remarks</w:t>
            </w:r>
          </w:p>
        </w:tc>
      </w:tr>
      <w:tr w:rsidR="003E0867" w:rsidTr="003E0867">
        <w:tc>
          <w:tcPr>
            <w:tcW w:w="2337" w:type="dxa"/>
            <w:tcBorders>
              <w:top w:val="single" w:sz="4" w:space="0" w:color="auto"/>
              <w:right w:val="single" w:sz="4" w:space="0" w:color="auto"/>
            </w:tcBorders>
          </w:tcPr>
          <w:p w:rsidR="003E0867" w:rsidRDefault="003E0867" w:rsidP="003E0867">
            <w:r>
              <w:t>indicator_color1-2</w:t>
            </w:r>
          </w:p>
        </w:tc>
        <w:tc>
          <w:tcPr>
            <w:tcW w:w="2337" w:type="dxa"/>
            <w:tcBorders>
              <w:top w:val="single" w:sz="4" w:space="0" w:color="auto"/>
              <w:left w:val="single" w:sz="4" w:space="0" w:color="auto"/>
            </w:tcBorders>
          </w:tcPr>
          <w:p w:rsidR="003E0867" w:rsidRDefault="003E0867" w:rsidP="003E0867">
            <w:pPr>
              <w:jc w:val="center"/>
            </w:pPr>
            <w:r>
              <w:t>C'221,238,255'</w:t>
            </w:r>
          </w:p>
        </w:tc>
        <w:tc>
          <w:tcPr>
            <w:tcW w:w="2338" w:type="dxa"/>
            <w:tcBorders>
              <w:top w:val="single" w:sz="4" w:space="0" w:color="auto"/>
            </w:tcBorders>
          </w:tcPr>
          <w:p w:rsidR="003E0867" w:rsidRDefault="003E0867" w:rsidP="003E0867">
            <w:pPr>
              <w:jc w:val="center"/>
            </w:pPr>
            <w:r>
              <w:t>C'030,032,072'</w:t>
            </w:r>
          </w:p>
        </w:tc>
        <w:tc>
          <w:tcPr>
            <w:tcW w:w="2338" w:type="dxa"/>
            <w:tcBorders>
              <w:top w:val="single" w:sz="4" w:space="0" w:color="auto"/>
            </w:tcBorders>
          </w:tcPr>
          <w:p w:rsidR="003E0867" w:rsidRDefault="003E0867" w:rsidP="00CB67B3">
            <w:r>
              <w:t xml:space="preserve">H/L </w:t>
            </w:r>
            <w:proofErr w:type="spellStart"/>
            <w:r>
              <w:t>Histo</w:t>
            </w:r>
            <w:proofErr w:type="spellEnd"/>
            <w:r>
              <w:t xml:space="preserve"> Fill</w:t>
            </w:r>
          </w:p>
        </w:tc>
      </w:tr>
      <w:tr w:rsidR="003E0867" w:rsidTr="003E0867">
        <w:tc>
          <w:tcPr>
            <w:tcW w:w="2337" w:type="dxa"/>
            <w:tcBorders>
              <w:right w:val="single" w:sz="4" w:space="0" w:color="auto"/>
            </w:tcBorders>
          </w:tcPr>
          <w:p w:rsidR="003E0867" w:rsidRDefault="003E0867" w:rsidP="003E0867">
            <w:r>
              <w:t>indicator_color3-4</w:t>
            </w:r>
          </w:p>
        </w:tc>
        <w:tc>
          <w:tcPr>
            <w:tcW w:w="2337" w:type="dxa"/>
            <w:tcBorders>
              <w:left w:val="single" w:sz="4" w:space="0" w:color="auto"/>
            </w:tcBorders>
          </w:tcPr>
          <w:p w:rsidR="003E0867" w:rsidRDefault="003E0867" w:rsidP="003E0867">
            <w:pPr>
              <w:jc w:val="center"/>
            </w:pPr>
            <w:r>
              <w:t>C'210,233,255'</w:t>
            </w:r>
          </w:p>
        </w:tc>
        <w:tc>
          <w:tcPr>
            <w:tcW w:w="2338" w:type="dxa"/>
          </w:tcPr>
          <w:p w:rsidR="003E0867" w:rsidRDefault="003E0867" w:rsidP="003E0867">
            <w:pPr>
              <w:jc w:val="center"/>
            </w:pPr>
            <w:r>
              <w:t>C'034,037,083'</w:t>
            </w:r>
          </w:p>
        </w:tc>
        <w:tc>
          <w:tcPr>
            <w:tcW w:w="2338" w:type="dxa"/>
          </w:tcPr>
          <w:p w:rsidR="003E0867" w:rsidRDefault="003E0867" w:rsidP="00CB67B3">
            <w:r>
              <w:t>H/L MA Fill</w:t>
            </w:r>
          </w:p>
        </w:tc>
      </w:tr>
      <w:tr w:rsidR="003E0867" w:rsidTr="003E0867">
        <w:tc>
          <w:tcPr>
            <w:tcW w:w="2337" w:type="dxa"/>
            <w:tcBorders>
              <w:right w:val="single" w:sz="4" w:space="0" w:color="auto"/>
            </w:tcBorders>
          </w:tcPr>
          <w:p w:rsidR="003E0867" w:rsidRDefault="003E0867" w:rsidP="003E0867">
            <w:r>
              <w:t>indicator_color5</w:t>
            </w:r>
          </w:p>
        </w:tc>
        <w:tc>
          <w:tcPr>
            <w:tcW w:w="2337" w:type="dxa"/>
            <w:tcBorders>
              <w:left w:val="single" w:sz="4" w:space="0" w:color="auto"/>
            </w:tcBorders>
          </w:tcPr>
          <w:p w:rsidR="003E0867" w:rsidRDefault="003E0867" w:rsidP="003E0867">
            <w:pPr>
              <w:jc w:val="center"/>
            </w:pPr>
            <w:r>
              <w:t>C'240,249,255'</w:t>
            </w:r>
          </w:p>
        </w:tc>
        <w:tc>
          <w:tcPr>
            <w:tcW w:w="2338" w:type="dxa"/>
          </w:tcPr>
          <w:p w:rsidR="003E0867" w:rsidRDefault="003E0867" w:rsidP="003E0867">
            <w:pPr>
              <w:jc w:val="center"/>
            </w:pPr>
            <w:r>
              <w:t>C'020,020,020'</w:t>
            </w:r>
          </w:p>
        </w:tc>
        <w:tc>
          <w:tcPr>
            <w:tcW w:w="2338" w:type="dxa"/>
          </w:tcPr>
          <w:p w:rsidR="003E0867" w:rsidRDefault="003E0867" w:rsidP="00CB67B3">
            <w:r>
              <w:t>Center Highlighter</w:t>
            </w:r>
          </w:p>
        </w:tc>
      </w:tr>
      <w:tr w:rsidR="003E0867" w:rsidTr="003E0867">
        <w:tc>
          <w:tcPr>
            <w:tcW w:w="2337" w:type="dxa"/>
            <w:tcBorders>
              <w:right w:val="single" w:sz="4" w:space="0" w:color="auto"/>
            </w:tcBorders>
          </w:tcPr>
          <w:p w:rsidR="003E0867" w:rsidRDefault="003E0867" w:rsidP="003E0867">
            <w:r>
              <w:t>indicator_color6</w:t>
            </w:r>
          </w:p>
        </w:tc>
        <w:tc>
          <w:tcPr>
            <w:tcW w:w="2337" w:type="dxa"/>
            <w:tcBorders>
              <w:left w:val="single" w:sz="4" w:space="0" w:color="auto"/>
            </w:tcBorders>
          </w:tcPr>
          <w:p w:rsidR="003E0867" w:rsidRDefault="003E0867" w:rsidP="003E0867">
            <w:pPr>
              <w:jc w:val="center"/>
            </w:pPr>
            <w:r>
              <w:t>C'032,143,255'</w:t>
            </w:r>
          </w:p>
        </w:tc>
        <w:tc>
          <w:tcPr>
            <w:tcW w:w="2338" w:type="dxa"/>
          </w:tcPr>
          <w:p w:rsidR="003E0867" w:rsidRDefault="003E0867" w:rsidP="003E0867">
            <w:pPr>
              <w:jc w:val="center"/>
            </w:pPr>
            <w:r>
              <w:t>C'079,102,198'</w:t>
            </w:r>
          </w:p>
        </w:tc>
        <w:tc>
          <w:tcPr>
            <w:tcW w:w="2338" w:type="dxa"/>
          </w:tcPr>
          <w:p w:rsidR="003E0867" w:rsidRDefault="003E0867" w:rsidP="00CB67B3">
            <w:r>
              <w:t>Center Line</w:t>
            </w:r>
          </w:p>
        </w:tc>
      </w:tr>
      <w:tr w:rsidR="003E0867" w:rsidTr="003E0867">
        <w:tc>
          <w:tcPr>
            <w:tcW w:w="2337" w:type="dxa"/>
            <w:tcBorders>
              <w:right w:val="single" w:sz="4" w:space="0" w:color="auto"/>
            </w:tcBorders>
          </w:tcPr>
          <w:p w:rsidR="003E0867" w:rsidRDefault="003E0867" w:rsidP="003E0867">
            <w:r>
              <w:t>indicator_color7</w:t>
            </w:r>
          </w:p>
        </w:tc>
        <w:tc>
          <w:tcPr>
            <w:tcW w:w="2337" w:type="dxa"/>
            <w:tcBorders>
              <w:left w:val="single" w:sz="4" w:space="0" w:color="auto"/>
            </w:tcBorders>
          </w:tcPr>
          <w:p w:rsidR="003E0867" w:rsidRDefault="003E0867" w:rsidP="003E0867">
            <w:pPr>
              <w:jc w:val="center"/>
            </w:pPr>
            <w:r>
              <w:t>CLR_NONE</w:t>
            </w:r>
          </w:p>
        </w:tc>
        <w:tc>
          <w:tcPr>
            <w:tcW w:w="2338" w:type="dxa"/>
          </w:tcPr>
          <w:p w:rsidR="003E0867" w:rsidRDefault="003E0867" w:rsidP="003E0867">
            <w:pPr>
              <w:jc w:val="center"/>
            </w:pPr>
            <w:r>
              <w:t>CLR_NONE</w:t>
            </w:r>
          </w:p>
        </w:tc>
        <w:tc>
          <w:tcPr>
            <w:tcW w:w="2338" w:type="dxa"/>
          </w:tcPr>
          <w:p w:rsidR="003E0867" w:rsidRDefault="003E0867" w:rsidP="00CB67B3">
            <w:r>
              <w:t xml:space="preserve">Trend Line </w:t>
            </w:r>
            <w:proofErr w:type="spellStart"/>
            <w:r>
              <w:t>Highligher</w:t>
            </w:r>
            <w:proofErr w:type="spellEnd"/>
          </w:p>
        </w:tc>
      </w:tr>
      <w:tr w:rsidR="003E0867" w:rsidTr="003E0867">
        <w:tc>
          <w:tcPr>
            <w:tcW w:w="2337" w:type="dxa"/>
            <w:tcBorders>
              <w:right w:val="single" w:sz="4" w:space="0" w:color="auto"/>
            </w:tcBorders>
          </w:tcPr>
          <w:p w:rsidR="003E0867" w:rsidRDefault="003E0867" w:rsidP="003E0867">
            <w:r>
              <w:t>indicator_color8</w:t>
            </w:r>
          </w:p>
        </w:tc>
        <w:tc>
          <w:tcPr>
            <w:tcW w:w="2337" w:type="dxa"/>
            <w:tcBorders>
              <w:left w:val="single" w:sz="4" w:space="0" w:color="auto"/>
            </w:tcBorders>
          </w:tcPr>
          <w:p w:rsidR="003E0867" w:rsidRDefault="003E0867" w:rsidP="003E0867">
            <w:pPr>
              <w:jc w:val="center"/>
            </w:pPr>
            <w:r>
              <w:t>Black</w:t>
            </w:r>
          </w:p>
        </w:tc>
        <w:tc>
          <w:tcPr>
            <w:tcW w:w="2338" w:type="dxa"/>
          </w:tcPr>
          <w:p w:rsidR="003E0867" w:rsidRDefault="003E0867" w:rsidP="003E0867">
            <w:pPr>
              <w:jc w:val="center"/>
            </w:pPr>
            <w:proofErr w:type="spellStart"/>
            <w:r>
              <w:t>MediumVioletRed</w:t>
            </w:r>
            <w:proofErr w:type="spellEnd"/>
          </w:p>
        </w:tc>
        <w:tc>
          <w:tcPr>
            <w:tcW w:w="2338" w:type="dxa"/>
          </w:tcPr>
          <w:p w:rsidR="003E0867" w:rsidRDefault="003E0867" w:rsidP="00CB67B3">
            <w:r>
              <w:t>Trend Line</w:t>
            </w:r>
          </w:p>
        </w:tc>
      </w:tr>
    </w:tbl>
    <w:p w:rsidR="00870A6C" w:rsidRDefault="00870A6C" w:rsidP="00CB67B3"/>
    <w:p w:rsidR="00F17C14" w:rsidRDefault="00F17C14">
      <w:r>
        <w:br w:type="page"/>
      </w:r>
    </w:p>
    <w:p w:rsidR="00F17C14" w:rsidRDefault="00F17C14" w:rsidP="00F17C14">
      <w:pPr>
        <w:pStyle w:val="Cmsor2"/>
      </w:pPr>
      <w:bookmarkStart w:id="36" w:name="_Toc361775533"/>
      <w:proofErr w:type="spellStart"/>
      <w:r w:rsidRPr="00F17C14">
        <w:lastRenderedPageBreak/>
        <w:t>SonicR</w:t>
      </w:r>
      <w:proofErr w:type="spellEnd"/>
      <w:r w:rsidRPr="00F17C14">
        <w:t xml:space="preserve"> PVA Candles.mq4</w:t>
      </w:r>
      <w:bookmarkEnd w:id="36"/>
    </w:p>
    <w:p w:rsidR="00F17C14" w:rsidRDefault="00F17C14" w:rsidP="00F17C14">
      <w:pPr>
        <w:pStyle w:val="Cmsor3"/>
      </w:pPr>
      <w:bookmarkStart w:id="37" w:name="_Toc361775534"/>
      <w:r>
        <w:t>Overview</w:t>
      </w:r>
      <w:bookmarkEnd w:id="37"/>
    </w:p>
    <w:p w:rsidR="00F17C14" w:rsidRDefault="00F17C14" w:rsidP="00F17C14">
      <w:pPr>
        <w:jc w:val="both"/>
      </w:pPr>
      <w:r>
        <w:t xml:space="preserve">This indicator creates PVA (Price Volume Analysis) color coded standard candlesticks. </w:t>
      </w:r>
    </w:p>
    <w:p w:rsidR="00F17C14" w:rsidRDefault="00F17C14" w:rsidP="00F17C14">
      <w:pPr>
        <w:pStyle w:val="Cmsor3"/>
      </w:pPr>
      <w:bookmarkStart w:id="38" w:name="_Toc361775535"/>
      <w:r>
        <w:t>1. PVA Candles</w:t>
      </w:r>
      <w:bookmarkEnd w:id="38"/>
    </w:p>
    <w:p w:rsidR="00F17C14" w:rsidRDefault="00F17C14" w:rsidP="00F17C14">
      <w:pPr>
        <w:jc w:val="both"/>
      </w:pPr>
      <w:r>
        <w:t xml:space="preserve">The candle bars have special colors for special situations regarding individual candle range, individual candle volume and average volume, and are designed to be used in </w:t>
      </w:r>
      <w:proofErr w:type="spellStart"/>
      <w:r>
        <w:t>conjuction</w:t>
      </w:r>
      <w:proofErr w:type="spellEnd"/>
      <w:r>
        <w:t xml:space="preserve"> with the co-released </w:t>
      </w:r>
      <w:proofErr w:type="spellStart"/>
      <w:r>
        <w:t>SonicR</w:t>
      </w:r>
      <w:proofErr w:type="spellEnd"/>
      <w:r>
        <w:t xml:space="preserve"> PVA Volumes indicator.  PVA Candle bars emphasized with special colors for special situations help you quickly associate any candle to the corresponding PVA volume bar of the same color.</w:t>
      </w:r>
    </w:p>
    <w:p w:rsidR="00F17C14" w:rsidRDefault="00F17C14" w:rsidP="00F17C14">
      <w:pPr>
        <w:pStyle w:val="Listaszerbekezds"/>
        <w:numPr>
          <w:ilvl w:val="1"/>
          <w:numId w:val="13"/>
        </w:numPr>
        <w:spacing w:after="120"/>
        <w:ind w:left="360"/>
        <w:contextualSpacing w:val="0"/>
      </w:pPr>
      <w:r>
        <w:t>Candle Bars for Climax Candles</w:t>
      </w:r>
    </w:p>
    <w:p w:rsidR="00F17C14" w:rsidRDefault="00F17C14" w:rsidP="00F17C14">
      <w:pPr>
        <w:pStyle w:val="Listaszerbekezds"/>
        <w:spacing w:after="120"/>
        <w:ind w:left="360"/>
        <w:contextualSpacing w:val="0"/>
        <w:jc w:val="both"/>
      </w:pPr>
      <w:r>
        <w:t>Candle bars where volume is &gt;= "</w:t>
      </w:r>
      <w:proofErr w:type="spellStart"/>
      <w:r>
        <w:t>Extreme_Factor</w:t>
      </w:r>
      <w:proofErr w:type="spellEnd"/>
      <w:r>
        <w:t>" percent of the average volume of the "</w:t>
      </w:r>
      <w:proofErr w:type="spellStart"/>
      <w:r>
        <w:t>Climax_Period</w:t>
      </w:r>
      <w:proofErr w:type="spellEnd"/>
      <w:r>
        <w:t>" number of the most recent previous candles, and candle bars where the product of candle spread x candle volume is highest for the "</w:t>
      </w:r>
      <w:proofErr w:type="spellStart"/>
      <w:r>
        <w:t>Climax_Period</w:t>
      </w:r>
      <w:proofErr w:type="spellEnd"/>
      <w:r>
        <w:t xml:space="preserve">" number of the most recent previous candles.  Bull candles are green and bear candles are red. </w:t>
      </w:r>
    </w:p>
    <w:p w:rsidR="00F17C14" w:rsidRDefault="00F17C14" w:rsidP="00F17C14">
      <w:pPr>
        <w:pStyle w:val="Listaszerbekezds"/>
        <w:numPr>
          <w:ilvl w:val="1"/>
          <w:numId w:val="13"/>
        </w:numPr>
        <w:spacing w:after="120"/>
        <w:ind w:left="360"/>
        <w:contextualSpacing w:val="0"/>
        <w:jc w:val="both"/>
      </w:pPr>
      <w:r>
        <w:t>Candle Bars for Candles With Volume Rising Above Average</w:t>
      </w:r>
    </w:p>
    <w:p w:rsidR="00F17C14" w:rsidRDefault="00F17C14" w:rsidP="00F17C14">
      <w:pPr>
        <w:pStyle w:val="Listaszerbekezds"/>
        <w:spacing w:after="120"/>
        <w:ind w:left="360"/>
        <w:contextualSpacing w:val="0"/>
        <w:jc w:val="both"/>
      </w:pPr>
      <w:r>
        <w:t>Candle bars where volume is &gt;= "</w:t>
      </w:r>
      <w:proofErr w:type="spellStart"/>
      <w:r>
        <w:t>Rising_Factor</w:t>
      </w:r>
      <w:proofErr w:type="spellEnd"/>
      <w:r>
        <w:t>" percent of the average volume of the "</w:t>
      </w:r>
      <w:proofErr w:type="spellStart"/>
      <w:r>
        <w:t>Climax_Period</w:t>
      </w:r>
      <w:proofErr w:type="spellEnd"/>
      <w:r>
        <w:t xml:space="preserve">" number of the most recent previous candles.  Bull candles are blue and bear are blue-violet, but both can be displayed blue. </w:t>
      </w:r>
    </w:p>
    <w:p w:rsidR="00F17C14" w:rsidRDefault="00F17C14" w:rsidP="00F17C14">
      <w:pPr>
        <w:pStyle w:val="Listaszerbekezds"/>
        <w:numPr>
          <w:ilvl w:val="1"/>
          <w:numId w:val="13"/>
        </w:numPr>
        <w:spacing w:after="120"/>
        <w:ind w:left="360"/>
        <w:contextualSpacing w:val="0"/>
      </w:pPr>
      <w:r>
        <w:t>Colors Display</w:t>
      </w:r>
    </w:p>
    <w:p w:rsidR="00F17C14" w:rsidRDefault="00F17C14" w:rsidP="00F17C14">
      <w:pPr>
        <w:pStyle w:val="Listaszerbekezds"/>
        <w:spacing w:after="120"/>
        <w:ind w:left="360"/>
        <w:contextualSpacing w:val="0"/>
      </w:pPr>
      <w:r>
        <w:t>The coding of colors allows the user to alter any color.  But this must be done on the "Inputs" tab, not the "Colors" tab.</w:t>
      </w:r>
    </w:p>
    <w:p w:rsidR="00F17C14" w:rsidRDefault="00F17C14" w:rsidP="008B5BB7">
      <w:pPr>
        <w:pStyle w:val="Cmsor3"/>
      </w:pPr>
      <w:bookmarkStart w:id="39" w:name="_Toc361775536"/>
      <w:r>
        <w:t>2. Selecting the Width of the Candle Bars</w:t>
      </w:r>
      <w:bookmarkEnd w:id="39"/>
    </w:p>
    <w:p w:rsidR="00F17C14" w:rsidRDefault="00F17C14" w:rsidP="00F17C14">
      <w:pPr>
        <w:jc w:val="both"/>
      </w:pPr>
      <w:r>
        <w:t xml:space="preserve">MT4 has six chart zoom settings referred to as number selections 1 thru 6 as you zoom a chart in, going from thinnest to thickest bars.  Use numbers 1-6 in the external input "Chart_Zoom_0123456" to manually control bar widths. Use "1 or 2" for zoomed out charts (thinnest bars). Use "3" for the Mt4 default chart zoom.  Use "4, 5, or 6" for zoomed in charts (wider bars).  Use "0" to get the bar width externally, meaning from another indicator (i.e., the Dragon indicator). If the setting for "Chart_Zoom_0123456" is not between 0-6, it defaults to "3". </w:t>
      </w:r>
    </w:p>
    <w:p w:rsidR="00F17C14" w:rsidRDefault="00F17C14" w:rsidP="00F17C14">
      <w:r>
        <w:t>The proper sequence to follow is....</w:t>
      </w:r>
    </w:p>
    <w:p w:rsidR="00F17C14" w:rsidRDefault="00F17C14" w:rsidP="00F17C14">
      <w:pPr>
        <w:pStyle w:val="Listaszerbekezds"/>
        <w:numPr>
          <w:ilvl w:val="0"/>
          <w:numId w:val="14"/>
        </w:numPr>
        <w:ind w:left="360"/>
        <w:jc w:val="both"/>
      </w:pPr>
      <w:r>
        <w:t>First, enter the "Chart_Zoom_0123456" input you want.</w:t>
      </w:r>
    </w:p>
    <w:p w:rsidR="00F17C14" w:rsidRDefault="00F17C14" w:rsidP="00F17C14">
      <w:pPr>
        <w:pStyle w:val="Listaszerbekezds"/>
        <w:numPr>
          <w:ilvl w:val="0"/>
          <w:numId w:val="14"/>
        </w:numPr>
        <w:ind w:left="360"/>
        <w:jc w:val="both"/>
      </w:pPr>
      <w:r>
        <w:t>Second, use the MT4 icons "+/-" to zoom the chart in/out, per the input you made.</w:t>
      </w:r>
    </w:p>
    <w:p w:rsidR="00F17C14" w:rsidRDefault="00F17C14" w:rsidP="00F17C14">
      <w:pPr>
        <w:pStyle w:val="Listaszerbekezds"/>
        <w:numPr>
          <w:ilvl w:val="0"/>
          <w:numId w:val="14"/>
        </w:numPr>
        <w:ind w:left="360"/>
        <w:jc w:val="both"/>
      </w:pPr>
      <w:r>
        <w:t>Switch chart TF once to reset the chart to your "Chart_Zoom_0123456" input.</w:t>
      </w:r>
    </w:p>
    <w:p w:rsidR="00F17C14" w:rsidRDefault="00F17C14" w:rsidP="00F17C14">
      <w:pPr>
        <w:jc w:val="both"/>
      </w:pPr>
      <w:r>
        <w:t xml:space="preserve">Setting "Chart_Zoom_0123456" to "0" turns control of bar widths over to the </w:t>
      </w:r>
      <w:proofErr w:type="spellStart"/>
      <w:r>
        <w:t>SonicR</w:t>
      </w:r>
      <w:proofErr w:type="spellEnd"/>
      <w:r>
        <w:t xml:space="preserve"> Filled Dragon indicator, so when you want to zoom in/out on the chart you only need to change your zoom setting in that indicator. The </w:t>
      </w:r>
      <w:proofErr w:type="spellStart"/>
      <w:r>
        <w:t>SonicR</w:t>
      </w:r>
      <w:proofErr w:type="spellEnd"/>
      <w:r>
        <w:t xml:space="preserve"> Filled Dragon indicator does not have to be turned on for the </w:t>
      </w:r>
      <w:proofErr w:type="spellStart"/>
      <w:r>
        <w:t>SonicR</w:t>
      </w:r>
      <w:proofErr w:type="spellEnd"/>
      <w:r>
        <w:t xml:space="preserve"> PVA Candles indicator to be slaved to </w:t>
      </w:r>
      <w:proofErr w:type="spellStart"/>
      <w:proofErr w:type="gramStart"/>
      <w:r>
        <w:t>it's</w:t>
      </w:r>
      <w:proofErr w:type="spellEnd"/>
      <w:proofErr w:type="gramEnd"/>
      <w:r>
        <w:t xml:space="preserve"> zoom setting. It only has to be included in the chart list of indicators </w:t>
      </w:r>
      <w:r>
        <w:lastRenderedPageBreak/>
        <w:t xml:space="preserve">above this indicator. If the </w:t>
      </w:r>
      <w:proofErr w:type="spellStart"/>
      <w:r>
        <w:t>SonicR</w:t>
      </w:r>
      <w:proofErr w:type="spellEnd"/>
      <w:r>
        <w:t xml:space="preserve"> Filled Dragon indicator is not included in the list of chart indicators, then "Chart_Zoom_0123456" should be set to the 1-6 number appropriate to how you have zoomed in/out on the chart. </w:t>
      </w:r>
    </w:p>
    <w:p w:rsidR="00F17C14" w:rsidRDefault="00F17C14" w:rsidP="008B5BB7">
      <w:pPr>
        <w:jc w:val="both"/>
      </w:pPr>
      <w:r>
        <w:t xml:space="preserve">The </w:t>
      </w:r>
      <w:proofErr w:type="spellStart"/>
      <w:r>
        <w:t>SonicR</w:t>
      </w:r>
      <w:proofErr w:type="spellEnd"/>
      <w:r>
        <w:t xml:space="preserve"> Control Panel special Bid Line and Bid Dot</w:t>
      </w:r>
      <w:r w:rsidR="008B5BB7">
        <w:t xml:space="preserve"> use different hard </w:t>
      </w:r>
      <w:proofErr w:type="spellStart"/>
      <w:r w:rsidR="008B5BB7">
        <w:t>code</w:t>
      </w:r>
      <w:proofErr w:type="spellEnd"/>
      <w:r w:rsidR="008B5BB7">
        <w:t xml:space="preserve"> values </w:t>
      </w:r>
      <w:r>
        <w:t>that depend on the chart zoom setting, which this indicator provides if it is used to</w:t>
      </w:r>
      <w:r w:rsidR="008B5BB7">
        <w:t xml:space="preserve"> </w:t>
      </w:r>
      <w:r>
        <w:t xml:space="preserve">control the chart zoom setting instead of the </w:t>
      </w:r>
      <w:proofErr w:type="spellStart"/>
      <w:r>
        <w:t>SonicR</w:t>
      </w:r>
      <w:proofErr w:type="spellEnd"/>
      <w:r>
        <w:t xml:space="preserve"> Filled Dragon, i.e. if the </w:t>
      </w:r>
      <w:proofErr w:type="spellStart"/>
      <w:r>
        <w:t>SonicR</w:t>
      </w:r>
      <w:proofErr w:type="spellEnd"/>
      <w:r>
        <w:t xml:space="preserve"> Filled Dragon is either not on the chart list of indicators or this PVA Candles indicator is not slaved to it.     </w:t>
      </w:r>
    </w:p>
    <w:p w:rsidR="00F17C14" w:rsidRDefault="00F17C14" w:rsidP="008B5BB7">
      <w:pPr>
        <w:pStyle w:val="Cmsor3"/>
      </w:pPr>
      <w:bookmarkStart w:id="40" w:name="_Toc361775537"/>
      <w:r>
        <w:t>3. Chart Properties Settings-</w:t>
      </w:r>
      <w:bookmarkEnd w:id="40"/>
    </w:p>
    <w:p w:rsidR="00F17C14" w:rsidRDefault="00F17C14" w:rsidP="008B5BB7">
      <w:pPr>
        <w:jc w:val="both"/>
      </w:pPr>
      <w:r>
        <w:t>To see Candles displayed as intended, be sure in chart Pr</w:t>
      </w:r>
      <w:r w:rsidR="008B5BB7">
        <w:t xml:space="preserve">operties on the Common tab you </w:t>
      </w:r>
      <w:r>
        <w:t>have selected "Chart on foreground" and "Line chart", and on the Colors tab be sure the color for "Line graph" is "None".</w:t>
      </w:r>
    </w:p>
    <w:p w:rsidR="00F17C14" w:rsidRDefault="00F17C14" w:rsidP="008B5BB7">
      <w:pPr>
        <w:pStyle w:val="Cmsor3"/>
      </w:pPr>
      <w:bookmarkStart w:id="41" w:name="_Toc361775538"/>
      <w:r>
        <w:t xml:space="preserve">4. </w:t>
      </w:r>
      <w:proofErr w:type="gramStart"/>
      <w:r>
        <w:t>On/</w:t>
      </w:r>
      <w:proofErr w:type="gramEnd"/>
      <w:r>
        <w:t>Off &amp; Display Range-</w:t>
      </w:r>
      <w:bookmarkEnd w:id="41"/>
      <w:r>
        <w:t xml:space="preserve">   </w:t>
      </w:r>
    </w:p>
    <w:p w:rsidR="00F17C14" w:rsidRDefault="00F17C14" w:rsidP="00F17C14">
      <w:r>
        <w:t>The indicator can be turned on/off without having to rem</w:t>
      </w:r>
      <w:r w:rsidR="008B5BB7">
        <w:t xml:space="preserve">ove it from the chart, thereby </w:t>
      </w:r>
      <w:r>
        <w:t>preserving your chart settings.</w:t>
      </w:r>
    </w:p>
    <w:p w:rsidR="00F17C14" w:rsidRDefault="00F17C14" w:rsidP="008B5BB7">
      <w:pPr>
        <w:pStyle w:val="Cmsor3"/>
      </w:pPr>
      <w:bookmarkStart w:id="42" w:name="_Toc361775539"/>
      <w:r>
        <w:t xml:space="preserve">Changes from VSA Candlesticks release 05-01-2012 to current release 05-25-2013 of this </w:t>
      </w:r>
      <w:proofErr w:type="spellStart"/>
      <w:proofErr w:type="gramStart"/>
      <w:r>
        <w:t>indy</w:t>
      </w:r>
      <w:proofErr w:type="spellEnd"/>
      <w:proofErr w:type="gramEnd"/>
      <w:r>
        <w:t>:</w:t>
      </w:r>
      <w:bookmarkEnd w:id="42"/>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8B5BB7" w:rsidTr="00425F7E">
        <w:tc>
          <w:tcPr>
            <w:tcW w:w="805" w:type="dxa"/>
          </w:tcPr>
          <w:p w:rsidR="008B5BB7" w:rsidRDefault="008B5BB7" w:rsidP="00425F7E">
            <w:pPr>
              <w:spacing w:after="120"/>
            </w:pPr>
            <w:r>
              <w:t>01 -</w:t>
            </w:r>
          </w:p>
        </w:tc>
        <w:tc>
          <w:tcPr>
            <w:tcW w:w="8545" w:type="dxa"/>
          </w:tcPr>
          <w:p w:rsidR="008B5BB7" w:rsidRDefault="008B5BB7" w:rsidP="00425F7E">
            <w:pPr>
              <w:spacing w:after="120"/>
              <w:jc w:val="both"/>
            </w:pPr>
            <w:r>
              <w:t>Removed the automatic zoom feature.</w:t>
            </w:r>
          </w:p>
        </w:tc>
      </w:tr>
      <w:tr w:rsidR="008B5BB7" w:rsidTr="00425F7E">
        <w:tc>
          <w:tcPr>
            <w:tcW w:w="805" w:type="dxa"/>
          </w:tcPr>
          <w:p w:rsidR="008B5BB7" w:rsidRDefault="008B5BB7" w:rsidP="00425F7E">
            <w:pPr>
              <w:spacing w:after="120"/>
            </w:pPr>
            <w:r>
              <w:t>02 -</w:t>
            </w:r>
          </w:p>
        </w:tc>
        <w:tc>
          <w:tcPr>
            <w:tcW w:w="8545" w:type="dxa"/>
          </w:tcPr>
          <w:p w:rsidR="008B5BB7" w:rsidRDefault="008B5BB7" w:rsidP="00425F7E">
            <w:pPr>
              <w:spacing w:after="120"/>
              <w:jc w:val="both"/>
            </w:pPr>
            <w:r>
              <w:t xml:space="preserve">Revised the manual zoom feature.  Bar widths can now be controlled by the </w:t>
            </w:r>
            <w:proofErr w:type="spellStart"/>
            <w:r>
              <w:t>SonicR</w:t>
            </w:r>
            <w:proofErr w:type="spellEnd"/>
            <w:r>
              <w:t xml:space="preserve"> Filled Dragon indicator if used.  Otherwise this indicator controls it's bar widths and the bar widths of the </w:t>
            </w:r>
            <w:proofErr w:type="spellStart"/>
            <w:r>
              <w:t>SonicR</w:t>
            </w:r>
            <w:proofErr w:type="spellEnd"/>
            <w:r>
              <w:t xml:space="preserve"> PVA Volumes indicator, and also controls spacing of the special Bid Line and Bid Dot in the </w:t>
            </w:r>
            <w:proofErr w:type="spellStart"/>
            <w:r>
              <w:t>SonicR</w:t>
            </w:r>
            <w:proofErr w:type="spellEnd"/>
            <w:r>
              <w:t xml:space="preserve"> Control Panel.</w:t>
            </w:r>
          </w:p>
        </w:tc>
      </w:tr>
      <w:tr w:rsidR="008B5BB7" w:rsidTr="00425F7E">
        <w:tc>
          <w:tcPr>
            <w:tcW w:w="805" w:type="dxa"/>
          </w:tcPr>
          <w:p w:rsidR="008B5BB7" w:rsidRDefault="008B5BB7" w:rsidP="00425F7E">
            <w:pPr>
              <w:spacing w:after="120"/>
            </w:pPr>
            <w:r>
              <w:t>03 -</w:t>
            </w:r>
          </w:p>
        </w:tc>
        <w:tc>
          <w:tcPr>
            <w:tcW w:w="8545" w:type="dxa"/>
          </w:tcPr>
          <w:p w:rsidR="008B5BB7" w:rsidRDefault="008B5BB7" w:rsidP="008B5BB7">
            <w:r>
              <w:t>PVA "Rising Volume" Bull/bear candles now have Bull/bear colors.</w:t>
            </w:r>
          </w:p>
          <w:p w:rsidR="008B5BB7" w:rsidRDefault="008B5BB7" w:rsidP="00425F7E">
            <w:pPr>
              <w:pStyle w:val="Listaszerbekezds"/>
              <w:numPr>
                <w:ilvl w:val="0"/>
                <w:numId w:val="1"/>
              </w:numPr>
            </w:pPr>
            <w:r>
              <w:t>Classifies "Rising Volume" candles that are &gt;= "</w:t>
            </w:r>
            <w:proofErr w:type="spellStart"/>
            <w:r>
              <w:t>Extreme_Factor</w:t>
            </w:r>
            <w:proofErr w:type="spellEnd"/>
            <w:r>
              <w:t>" percent of the average volume as "Climax".</w:t>
            </w:r>
          </w:p>
          <w:p w:rsidR="008B5BB7" w:rsidRDefault="008B5BB7" w:rsidP="008B5BB7">
            <w:pPr>
              <w:pStyle w:val="Listaszerbekezds"/>
              <w:numPr>
                <w:ilvl w:val="0"/>
                <w:numId w:val="1"/>
              </w:numPr>
            </w:pPr>
            <w:r>
              <w:t>Shifts the averaging period for "Rising Volume" by one TF.</w:t>
            </w:r>
          </w:p>
        </w:tc>
      </w:tr>
      <w:tr w:rsidR="008B5BB7" w:rsidTr="00425F7E">
        <w:tc>
          <w:tcPr>
            <w:tcW w:w="805" w:type="dxa"/>
          </w:tcPr>
          <w:p w:rsidR="008B5BB7" w:rsidRDefault="008B5BB7" w:rsidP="00425F7E">
            <w:pPr>
              <w:spacing w:after="120"/>
            </w:pPr>
            <w:r>
              <w:t>04 -</w:t>
            </w:r>
          </w:p>
        </w:tc>
        <w:tc>
          <w:tcPr>
            <w:tcW w:w="8545" w:type="dxa"/>
          </w:tcPr>
          <w:p w:rsidR="008B5BB7" w:rsidRDefault="008B5BB7" w:rsidP="008B5BB7">
            <w:r>
              <w:t>Provides easy access to colors used.</w:t>
            </w:r>
          </w:p>
        </w:tc>
      </w:tr>
    </w:tbl>
    <w:p w:rsidR="00F17C14" w:rsidRDefault="00F17C14" w:rsidP="008B5BB7">
      <w:pPr>
        <w:pStyle w:val="Cmsor3"/>
      </w:pPr>
      <w:bookmarkStart w:id="43" w:name="_Toc361775540"/>
      <w:r>
        <w:t>Acknowledgements:</w:t>
      </w:r>
      <w:bookmarkEnd w:id="43"/>
    </w:p>
    <w:p w:rsidR="00F17C14" w:rsidRDefault="00F17C14" w:rsidP="00F17C14">
      <w:r>
        <w:t xml:space="preserve">BetterVolume.mq4 - for "climax" candle code definition (BetterVolume_v1.4). </w:t>
      </w:r>
    </w:p>
    <w:p w:rsidR="008B5BB7" w:rsidRDefault="008B5BB7" w:rsidP="008B5BB7">
      <w:pPr>
        <w:pStyle w:val="Cmsor3"/>
      </w:pPr>
      <w:bookmarkStart w:id="44" w:name="_Toc361775541"/>
      <w:r>
        <w:t>Suggested Settings</w:t>
      </w:r>
      <w:bookmarkEnd w:id="44"/>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8B5BB7" w:rsidRPr="003E0867" w:rsidTr="00425F7E">
        <w:tc>
          <w:tcPr>
            <w:tcW w:w="2337" w:type="dxa"/>
            <w:tcBorders>
              <w:bottom w:val="single" w:sz="4" w:space="0" w:color="auto"/>
            </w:tcBorders>
          </w:tcPr>
          <w:p w:rsidR="008B5BB7" w:rsidRPr="003E0867" w:rsidRDefault="008B5BB7" w:rsidP="00425F7E">
            <w:pPr>
              <w:spacing w:before="120" w:after="120"/>
              <w:rPr>
                <w:b/>
              </w:rPr>
            </w:pPr>
            <w:r w:rsidRPr="003E0867">
              <w:rPr>
                <w:b/>
              </w:rPr>
              <w:t>Suggested Colors</w:t>
            </w:r>
          </w:p>
        </w:tc>
        <w:tc>
          <w:tcPr>
            <w:tcW w:w="2337" w:type="dxa"/>
            <w:tcBorders>
              <w:bottom w:val="single" w:sz="4" w:space="0" w:color="auto"/>
            </w:tcBorders>
          </w:tcPr>
          <w:p w:rsidR="008B5BB7" w:rsidRPr="003E0867" w:rsidRDefault="008B5BB7" w:rsidP="00425F7E">
            <w:pPr>
              <w:spacing w:before="120" w:after="120"/>
              <w:jc w:val="center"/>
              <w:rPr>
                <w:b/>
              </w:rPr>
            </w:pPr>
            <w:r w:rsidRPr="003E0867">
              <w:rPr>
                <w:b/>
              </w:rPr>
              <w:t>White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Black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Remarks</w:t>
            </w:r>
          </w:p>
        </w:tc>
      </w:tr>
      <w:tr w:rsidR="008B5BB7" w:rsidTr="00425F7E">
        <w:tc>
          <w:tcPr>
            <w:tcW w:w="2337" w:type="dxa"/>
            <w:tcBorders>
              <w:top w:val="single" w:sz="4" w:space="0" w:color="auto"/>
              <w:right w:val="single" w:sz="4" w:space="0" w:color="auto"/>
            </w:tcBorders>
          </w:tcPr>
          <w:p w:rsidR="008B5BB7" w:rsidRDefault="008B5BB7" w:rsidP="00425F7E">
            <w:r>
              <w:t>indicator_color1</w:t>
            </w:r>
          </w:p>
        </w:tc>
        <w:tc>
          <w:tcPr>
            <w:tcW w:w="2337" w:type="dxa"/>
            <w:tcBorders>
              <w:top w:val="single" w:sz="4" w:space="0" w:color="auto"/>
              <w:left w:val="single" w:sz="4" w:space="0" w:color="auto"/>
            </w:tcBorders>
          </w:tcPr>
          <w:p w:rsidR="008B5BB7" w:rsidRDefault="008B5BB7" w:rsidP="00425F7E">
            <w:pPr>
              <w:jc w:val="center"/>
            </w:pPr>
            <w:r>
              <w:t>C'015,015,068'</w:t>
            </w:r>
          </w:p>
        </w:tc>
        <w:tc>
          <w:tcPr>
            <w:tcW w:w="2338" w:type="dxa"/>
            <w:tcBorders>
              <w:top w:val="single" w:sz="4" w:space="0" w:color="auto"/>
            </w:tcBorders>
          </w:tcPr>
          <w:p w:rsidR="008B5BB7" w:rsidRDefault="008B5BB7" w:rsidP="00425F7E">
            <w:pPr>
              <w:jc w:val="center"/>
            </w:pPr>
            <w:r>
              <w:t>Gray</w:t>
            </w:r>
          </w:p>
        </w:tc>
        <w:tc>
          <w:tcPr>
            <w:tcW w:w="2338" w:type="dxa"/>
            <w:tcBorders>
              <w:top w:val="single" w:sz="4" w:space="0" w:color="auto"/>
            </w:tcBorders>
          </w:tcPr>
          <w:p w:rsidR="008B5BB7" w:rsidRDefault="008B5BB7" w:rsidP="00425F7E">
            <w:r>
              <w:t>Candle Wicks Up</w:t>
            </w:r>
          </w:p>
        </w:tc>
      </w:tr>
      <w:tr w:rsidR="008B5BB7" w:rsidTr="00425F7E">
        <w:tc>
          <w:tcPr>
            <w:tcW w:w="2337" w:type="dxa"/>
            <w:tcBorders>
              <w:right w:val="single" w:sz="4" w:space="0" w:color="auto"/>
            </w:tcBorders>
          </w:tcPr>
          <w:p w:rsidR="008B5BB7" w:rsidRDefault="008B5BB7" w:rsidP="00425F7E">
            <w:r>
              <w:t>indicator_color2</w:t>
            </w:r>
          </w:p>
        </w:tc>
        <w:tc>
          <w:tcPr>
            <w:tcW w:w="2337" w:type="dxa"/>
            <w:tcBorders>
              <w:left w:val="single" w:sz="4" w:space="0" w:color="auto"/>
            </w:tcBorders>
          </w:tcPr>
          <w:p w:rsidR="008B5BB7" w:rsidRDefault="008B5BB7" w:rsidP="00425F7E">
            <w:pPr>
              <w:jc w:val="center"/>
            </w:pPr>
            <w:r>
              <w:t>C'015,015,068'</w:t>
            </w:r>
          </w:p>
        </w:tc>
        <w:tc>
          <w:tcPr>
            <w:tcW w:w="2338" w:type="dxa"/>
          </w:tcPr>
          <w:p w:rsidR="008B5BB7" w:rsidRDefault="008B5BB7" w:rsidP="00425F7E">
            <w:pPr>
              <w:jc w:val="center"/>
            </w:pPr>
            <w:r>
              <w:t>Gray</w:t>
            </w:r>
          </w:p>
        </w:tc>
        <w:tc>
          <w:tcPr>
            <w:tcW w:w="2338" w:type="dxa"/>
          </w:tcPr>
          <w:p w:rsidR="008B5BB7" w:rsidRDefault="008B5BB7" w:rsidP="00425F7E">
            <w:proofErr w:type="spellStart"/>
            <w:r>
              <w:t>CandleWicks</w:t>
            </w:r>
            <w:proofErr w:type="spellEnd"/>
            <w:r>
              <w:t xml:space="preserve"> </w:t>
            </w:r>
            <w:proofErr w:type="spellStart"/>
            <w:r>
              <w:t>Dn</w:t>
            </w:r>
            <w:proofErr w:type="spellEnd"/>
          </w:p>
        </w:tc>
      </w:tr>
      <w:tr w:rsidR="008B5BB7" w:rsidTr="00425F7E">
        <w:tc>
          <w:tcPr>
            <w:tcW w:w="2337" w:type="dxa"/>
            <w:tcBorders>
              <w:right w:val="single" w:sz="4" w:space="0" w:color="auto"/>
            </w:tcBorders>
          </w:tcPr>
          <w:p w:rsidR="008B5BB7" w:rsidRDefault="008B5BB7" w:rsidP="00425F7E">
            <w:r>
              <w:t>indicator_color3</w:t>
            </w:r>
          </w:p>
        </w:tc>
        <w:tc>
          <w:tcPr>
            <w:tcW w:w="2337" w:type="dxa"/>
            <w:tcBorders>
              <w:left w:val="single" w:sz="4" w:space="0" w:color="auto"/>
            </w:tcBorders>
          </w:tcPr>
          <w:p w:rsidR="008B5BB7" w:rsidRDefault="008B5BB7" w:rsidP="00425F7E">
            <w:pPr>
              <w:jc w:val="center"/>
            </w:pPr>
            <w:r>
              <w:t>C'163,163,163'</w:t>
            </w:r>
          </w:p>
        </w:tc>
        <w:tc>
          <w:tcPr>
            <w:tcW w:w="2338" w:type="dxa"/>
          </w:tcPr>
          <w:p w:rsidR="008B5BB7" w:rsidRDefault="008B5BB7" w:rsidP="00425F7E">
            <w:pPr>
              <w:jc w:val="center"/>
            </w:pPr>
            <w:r>
              <w:t>C'163,163,163'</w:t>
            </w:r>
          </w:p>
        </w:tc>
        <w:tc>
          <w:tcPr>
            <w:tcW w:w="2338" w:type="dxa"/>
          </w:tcPr>
          <w:p w:rsidR="008B5BB7" w:rsidRDefault="008B5BB7" w:rsidP="00425F7E">
            <w:r>
              <w:t>Bull STD Candle</w:t>
            </w:r>
          </w:p>
        </w:tc>
      </w:tr>
      <w:tr w:rsidR="008B5BB7" w:rsidTr="00425F7E">
        <w:tc>
          <w:tcPr>
            <w:tcW w:w="2337" w:type="dxa"/>
            <w:tcBorders>
              <w:right w:val="single" w:sz="4" w:space="0" w:color="auto"/>
            </w:tcBorders>
          </w:tcPr>
          <w:p w:rsidR="008B5BB7" w:rsidRDefault="008B5BB7" w:rsidP="00425F7E">
            <w:r>
              <w:t>indicator_color4</w:t>
            </w:r>
          </w:p>
        </w:tc>
        <w:tc>
          <w:tcPr>
            <w:tcW w:w="2337" w:type="dxa"/>
            <w:tcBorders>
              <w:left w:val="single" w:sz="4" w:space="0" w:color="auto"/>
            </w:tcBorders>
          </w:tcPr>
          <w:p w:rsidR="008B5BB7" w:rsidRDefault="008B5BB7" w:rsidP="00425F7E">
            <w:pPr>
              <w:jc w:val="center"/>
            </w:pPr>
            <w:r>
              <w:t>C'100,100,100'</w:t>
            </w:r>
          </w:p>
        </w:tc>
        <w:tc>
          <w:tcPr>
            <w:tcW w:w="2338" w:type="dxa"/>
          </w:tcPr>
          <w:p w:rsidR="008B5BB7" w:rsidRDefault="008B5BB7" w:rsidP="00425F7E">
            <w:pPr>
              <w:jc w:val="center"/>
            </w:pPr>
            <w:r>
              <w:t>C'100,100,100'</w:t>
            </w:r>
          </w:p>
        </w:tc>
        <w:tc>
          <w:tcPr>
            <w:tcW w:w="2338" w:type="dxa"/>
          </w:tcPr>
          <w:p w:rsidR="008B5BB7" w:rsidRDefault="008B5BB7" w:rsidP="00425F7E">
            <w:r>
              <w:t>Bear STD Candle</w:t>
            </w:r>
          </w:p>
        </w:tc>
      </w:tr>
      <w:tr w:rsidR="008B5BB7" w:rsidTr="00425F7E">
        <w:tc>
          <w:tcPr>
            <w:tcW w:w="2337" w:type="dxa"/>
            <w:tcBorders>
              <w:right w:val="single" w:sz="4" w:space="0" w:color="auto"/>
            </w:tcBorders>
          </w:tcPr>
          <w:p w:rsidR="008B5BB7" w:rsidRDefault="008B5BB7" w:rsidP="00425F7E">
            <w:r>
              <w:t>indicator_color5</w:t>
            </w:r>
          </w:p>
        </w:tc>
        <w:tc>
          <w:tcPr>
            <w:tcW w:w="2337" w:type="dxa"/>
            <w:tcBorders>
              <w:left w:val="single" w:sz="4" w:space="0" w:color="auto"/>
            </w:tcBorders>
          </w:tcPr>
          <w:p w:rsidR="008B5BB7" w:rsidRDefault="008B5BB7" w:rsidP="00425F7E">
            <w:pPr>
              <w:jc w:val="center"/>
            </w:pPr>
            <w:r>
              <w:t>C'045,081,206'</w:t>
            </w:r>
          </w:p>
        </w:tc>
        <w:tc>
          <w:tcPr>
            <w:tcW w:w="2338" w:type="dxa"/>
          </w:tcPr>
          <w:p w:rsidR="008B5BB7" w:rsidRDefault="008B5BB7" w:rsidP="00425F7E">
            <w:pPr>
              <w:jc w:val="center"/>
            </w:pPr>
            <w:r>
              <w:t>C'062,158,255'</w:t>
            </w:r>
          </w:p>
        </w:tc>
        <w:tc>
          <w:tcPr>
            <w:tcW w:w="2338" w:type="dxa"/>
          </w:tcPr>
          <w:p w:rsidR="008B5BB7" w:rsidRDefault="008B5BB7" w:rsidP="00425F7E">
            <w:r>
              <w:t>Bull Rising</w:t>
            </w:r>
          </w:p>
        </w:tc>
      </w:tr>
      <w:tr w:rsidR="008B5BB7" w:rsidTr="00425F7E">
        <w:tc>
          <w:tcPr>
            <w:tcW w:w="2337" w:type="dxa"/>
            <w:tcBorders>
              <w:right w:val="single" w:sz="4" w:space="0" w:color="auto"/>
            </w:tcBorders>
          </w:tcPr>
          <w:p w:rsidR="008B5BB7" w:rsidRDefault="008B5BB7" w:rsidP="00425F7E">
            <w:r>
              <w:t>indicator_color6</w:t>
            </w:r>
          </w:p>
        </w:tc>
        <w:tc>
          <w:tcPr>
            <w:tcW w:w="2337" w:type="dxa"/>
            <w:tcBorders>
              <w:left w:val="single" w:sz="4" w:space="0" w:color="auto"/>
            </w:tcBorders>
          </w:tcPr>
          <w:p w:rsidR="008B5BB7" w:rsidRDefault="008B5BB7" w:rsidP="00425F7E">
            <w:pPr>
              <w:jc w:val="center"/>
            </w:pPr>
            <w:r>
              <w:t>C'154,038,232'</w:t>
            </w:r>
          </w:p>
        </w:tc>
        <w:tc>
          <w:tcPr>
            <w:tcW w:w="2338" w:type="dxa"/>
          </w:tcPr>
          <w:p w:rsidR="008B5BB7" w:rsidRDefault="008B5BB7" w:rsidP="00425F7E">
            <w:pPr>
              <w:jc w:val="center"/>
            </w:pPr>
            <w:r>
              <w:t>C'173,051,255'</w:t>
            </w:r>
          </w:p>
        </w:tc>
        <w:tc>
          <w:tcPr>
            <w:tcW w:w="2338" w:type="dxa"/>
          </w:tcPr>
          <w:p w:rsidR="008B5BB7" w:rsidRDefault="008B5BB7" w:rsidP="00425F7E">
            <w:r>
              <w:t>Bear Rising</w:t>
            </w:r>
          </w:p>
        </w:tc>
      </w:tr>
      <w:tr w:rsidR="008B5BB7" w:rsidTr="00425F7E">
        <w:tc>
          <w:tcPr>
            <w:tcW w:w="2337" w:type="dxa"/>
            <w:tcBorders>
              <w:right w:val="single" w:sz="4" w:space="0" w:color="auto"/>
            </w:tcBorders>
          </w:tcPr>
          <w:p w:rsidR="008B5BB7" w:rsidRDefault="008B5BB7" w:rsidP="00425F7E">
            <w:r>
              <w:t>indicator_color7</w:t>
            </w:r>
          </w:p>
        </w:tc>
        <w:tc>
          <w:tcPr>
            <w:tcW w:w="2337" w:type="dxa"/>
            <w:tcBorders>
              <w:left w:val="single" w:sz="4" w:space="0" w:color="auto"/>
            </w:tcBorders>
          </w:tcPr>
          <w:p w:rsidR="008B5BB7" w:rsidRDefault="008B5BB7" w:rsidP="00425F7E">
            <w:pPr>
              <w:jc w:val="center"/>
            </w:pPr>
            <w:r>
              <w:t>C'000,151,090'</w:t>
            </w:r>
          </w:p>
        </w:tc>
        <w:tc>
          <w:tcPr>
            <w:tcW w:w="2338" w:type="dxa"/>
          </w:tcPr>
          <w:p w:rsidR="008B5BB7" w:rsidRDefault="008B5BB7" w:rsidP="00425F7E">
            <w:pPr>
              <w:jc w:val="center"/>
            </w:pPr>
            <w:r>
              <w:t>C'031,192,071'</w:t>
            </w:r>
          </w:p>
        </w:tc>
        <w:tc>
          <w:tcPr>
            <w:tcW w:w="2338" w:type="dxa"/>
          </w:tcPr>
          <w:p w:rsidR="008B5BB7" w:rsidRDefault="008B5BB7" w:rsidP="00425F7E">
            <w:r>
              <w:t>Bull Climax</w:t>
            </w:r>
          </w:p>
        </w:tc>
      </w:tr>
      <w:tr w:rsidR="008B5BB7" w:rsidTr="00425F7E">
        <w:tc>
          <w:tcPr>
            <w:tcW w:w="2337" w:type="dxa"/>
            <w:tcBorders>
              <w:right w:val="single" w:sz="4" w:space="0" w:color="auto"/>
            </w:tcBorders>
          </w:tcPr>
          <w:p w:rsidR="008B5BB7" w:rsidRDefault="008B5BB7" w:rsidP="00425F7E">
            <w:r>
              <w:t>indicator_color8</w:t>
            </w:r>
          </w:p>
        </w:tc>
        <w:tc>
          <w:tcPr>
            <w:tcW w:w="2337" w:type="dxa"/>
            <w:tcBorders>
              <w:left w:val="single" w:sz="4" w:space="0" w:color="auto"/>
            </w:tcBorders>
          </w:tcPr>
          <w:p w:rsidR="008B5BB7" w:rsidRDefault="008B5BB7" w:rsidP="00425F7E">
            <w:pPr>
              <w:jc w:val="center"/>
            </w:pPr>
            <w:r>
              <w:t>C'222,018,080'</w:t>
            </w:r>
          </w:p>
        </w:tc>
        <w:tc>
          <w:tcPr>
            <w:tcW w:w="2338" w:type="dxa"/>
          </w:tcPr>
          <w:p w:rsidR="008B5BB7" w:rsidRDefault="00425F7E" w:rsidP="00425F7E">
            <w:pPr>
              <w:jc w:val="center"/>
            </w:pPr>
            <w:r>
              <w:t>C'231,001,006'</w:t>
            </w:r>
          </w:p>
        </w:tc>
        <w:tc>
          <w:tcPr>
            <w:tcW w:w="2338" w:type="dxa"/>
          </w:tcPr>
          <w:p w:rsidR="008B5BB7" w:rsidRDefault="008B5BB7" w:rsidP="00425F7E">
            <w:r>
              <w:t>Bear Climax</w:t>
            </w:r>
          </w:p>
        </w:tc>
      </w:tr>
    </w:tbl>
    <w:p w:rsidR="00425F7E" w:rsidRDefault="00F17C14" w:rsidP="00F17C14">
      <w:r>
        <w:lastRenderedPageBreak/>
        <w:t xml:space="preserve">Note: Suggested colors coincide with the colors of the </w:t>
      </w:r>
      <w:proofErr w:type="spellStart"/>
      <w:r>
        <w:t>SonicR</w:t>
      </w:r>
      <w:proofErr w:type="spellEnd"/>
      <w:r>
        <w:t xml:space="preserve"> PVA Volumes indicator.</w:t>
      </w:r>
    </w:p>
    <w:p w:rsidR="00425F7E" w:rsidRDefault="00425F7E">
      <w:r>
        <w:br w:type="page"/>
      </w:r>
    </w:p>
    <w:p w:rsidR="00425F7E" w:rsidRDefault="00425F7E" w:rsidP="00425F7E">
      <w:pPr>
        <w:pStyle w:val="Cmsor2"/>
      </w:pPr>
      <w:bookmarkStart w:id="45" w:name="_Toc361775542"/>
      <w:proofErr w:type="spellStart"/>
      <w:r w:rsidRPr="00425F7E">
        <w:lastRenderedPageBreak/>
        <w:t>SonicR</w:t>
      </w:r>
      <w:proofErr w:type="spellEnd"/>
      <w:r w:rsidRPr="00425F7E">
        <w:t xml:space="preserve"> PVA Volumes.mq4</w:t>
      </w:r>
      <w:bookmarkEnd w:id="45"/>
    </w:p>
    <w:p w:rsidR="00743BC9" w:rsidRDefault="00743BC9" w:rsidP="00743BC9">
      <w:pPr>
        <w:pStyle w:val="Cmsor3"/>
      </w:pPr>
      <w:bookmarkStart w:id="46" w:name="_Toc361775543"/>
      <w:r>
        <w:t>Overview</w:t>
      </w:r>
      <w:bookmarkEnd w:id="46"/>
    </w:p>
    <w:p w:rsidR="00743BC9" w:rsidRDefault="00743BC9" w:rsidP="00743BC9">
      <w:r>
        <w:t>This indicator creates a PVA (Price Volume Analysis) color coded volume histogram.</w:t>
      </w:r>
    </w:p>
    <w:p w:rsidR="00743BC9" w:rsidRDefault="00743BC9" w:rsidP="00743BC9">
      <w:pPr>
        <w:pStyle w:val="Cmsor3"/>
      </w:pPr>
      <w:bookmarkStart w:id="47" w:name="_Toc361775544"/>
      <w:r>
        <w:t>1. PVA Volumes</w:t>
      </w:r>
      <w:bookmarkEnd w:id="47"/>
    </w:p>
    <w:p w:rsidR="00743BC9" w:rsidRDefault="00743BC9" w:rsidP="00743BC9">
      <w:pPr>
        <w:jc w:val="both"/>
      </w:pPr>
      <w:r>
        <w:t xml:space="preserve">The volume bars have special colors for special situations regarding individual candle range, individual candle volume and average volume, and are designed to be used in </w:t>
      </w:r>
      <w:proofErr w:type="spellStart"/>
      <w:r>
        <w:t>conjuction</w:t>
      </w:r>
      <w:proofErr w:type="spellEnd"/>
      <w:r>
        <w:t xml:space="preserve"> with the co-released </w:t>
      </w:r>
      <w:proofErr w:type="spellStart"/>
      <w:r>
        <w:t>SonicR</w:t>
      </w:r>
      <w:proofErr w:type="spellEnd"/>
      <w:r>
        <w:t xml:space="preserve"> PVA Candles indicator.  Volume bars emphasized with special colors for special situations help you quickly associate a volume bar to the corresponding candle of the same colors.</w:t>
      </w:r>
    </w:p>
    <w:p w:rsidR="00743BC9" w:rsidRDefault="00743BC9" w:rsidP="00743BC9">
      <w:pPr>
        <w:pStyle w:val="Listaszerbekezds"/>
        <w:numPr>
          <w:ilvl w:val="1"/>
          <w:numId w:val="15"/>
        </w:numPr>
        <w:spacing w:after="120"/>
        <w:ind w:left="360"/>
        <w:contextualSpacing w:val="0"/>
      </w:pPr>
      <w:r>
        <w:t>Volume Bars for Climax Candles</w:t>
      </w:r>
    </w:p>
    <w:p w:rsidR="00743BC9" w:rsidRDefault="00743BC9" w:rsidP="00743BC9">
      <w:pPr>
        <w:pStyle w:val="Listaszerbekezds"/>
        <w:spacing w:after="120"/>
        <w:ind w:left="360"/>
        <w:contextualSpacing w:val="0"/>
        <w:jc w:val="both"/>
      </w:pPr>
      <w:r>
        <w:t>Volume bars where volume is &gt;= "</w:t>
      </w:r>
      <w:proofErr w:type="spellStart"/>
      <w:r>
        <w:t>Extreme_Factor</w:t>
      </w:r>
      <w:proofErr w:type="spellEnd"/>
      <w:r>
        <w:t>" percent of the average volume of the "</w:t>
      </w:r>
      <w:proofErr w:type="spellStart"/>
      <w:r>
        <w:t>Climax_Period</w:t>
      </w:r>
      <w:proofErr w:type="spellEnd"/>
      <w:r>
        <w:t>" number of the most recent previous bars, and volume bars where the product of candle spread x candle volume is highest for the "</w:t>
      </w:r>
      <w:proofErr w:type="spellStart"/>
      <w:r>
        <w:t>Climax_Period</w:t>
      </w:r>
      <w:proofErr w:type="spellEnd"/>
      <w:r>
        <w:t xml:space="preserve">" number of the most recent previous bars.  Volume bars for bull candles are green and for bear candles are red. The volume bars qualifying as "Climax" bars can trigger an alert.   </w:t>
      </w:r>
    </w:p>
    <w:p w:rsidR="00743BC9" w:rsidRDefault="00743BC9" w:rsidP="00743BC9">
      <w:pPr>
        <w:pStyle w:val="Listaszerbekezds"/>
        <w:numPr>
          <w:ilvl w:val="1"/>
          <w:numId w:val="15"/>
        </w:numPr>
        <w:spacing w:after="120"/>
        <w:ind w:left="360"/>
        <w:contextualSpacing w:val="0"/>
      </w:pPr>
      <w:r>
        <w:t>Volume Bars for Candles With Volume Rising Above Average</w:t>
      </w:r>
    </w:p>
    <w:p w:rsidR="00743BC9" w:rsidRDefault="00743BC9" w:rsidP="00743BC9">
      <w:pPr>
        <w:pStyle w:val="Listaszerbekezds"/>
        <w:spacing w:after="120"/>
        <w:ind w:left="360"/>
        <w:contextualSpacing w:val="0"/>
        <w:jc w:val="both"/>
      </w:pPr>
      <w:r>
        <w:t>Volume bars where volume is &gt;= "</w:t>
      </w:r>
      <w:proofErr w:type="spellStart"/>
      <w:r>
        <w:t>Rising_Factor</w:t>
      </w:r>
      <w:proofErr w:type="spellEnd"/>
      <w:r>
        <w:t>" percent of the average volume of the "</w:t>
      </w:r>
      <w:proofErr w:type="spellStart"/>
      <w:r>
        <w:t>Rising_Period</w:t>
      </w:r>
      <w:proofErr w:type="spellEnd"/>
      <w:r>
        <w:t xml:space="preserve">" number of the most recent previous bars.  Volume bars for bull candles are blue and for bear candles are blue-violet.    </w:t>
      </w:r>
    </w:p>
    <w:p w:rsidR="00743BC9" w:rsidRDefault="00743BC9" w:rsidP="00743BC9">
      <w:pPr>
        <w:pStyle w:val="Listaszerbekezds"/>
        <w:numPr>
          <w:ilvl w:val="1"/>
          <w:numId w:val="15"/>
        </w:numPr>
        <w:spacing w:after="120"/>
        <w:ind w:left="360"/>
        <w:contextualSpacing w:val="0"/>
      </w:pPr>
      <w:r>
        <w:t>Colors Display</w:t>
      </w:r>
    </w:p>
    <w:p w:rsidR="00743BC9" w:rsidRDefault="00743BC9" w:rsidP="00743BC9">
      <w:pPr>
        <w:pStyle w:val="Listaszerbekezds"/>
        <w:spacing w:after="120"/>
        <w:ind w:left="360"/>
        <w:contextualSpacing w:val="0"/>
      </w:pPr>
      <w:r>
        <w:t xml:space="preserve">The coding of colors allows the user to alter any color.  But this must be done on the "Inputs" tab, not the "Colors" tab. </w:t>
      </w:r>
    </w:p>
    <w:p w:rsidR="00743BC9" w:rsidRDefault="00743BC9" w:rsidP="00743BC9">
      <w:pPr>
        <w:pStyle w:val="Cmsor3"/>
      </w:pPr>
      <w:bookmarkStart w:id="48" w:name="_Toc361775545"/>
      <w:r>
        <w:t>2. Selecting the Width of the Volume Bars</w:t>
      </w:r>
      <w:bookmarkEnd w:id="48"/>
    </w:p>
    <w:p w:rsidR="00743BC9" w:rsidRDefault="00743BC9" w:rsidP="00743BC9">
      <w:pPr>
        <w:jc w:val="both"/>
      </w:pPr>
      <w:r>
        <w:t>MT4 has six chart zoom settings referred to as number selections 1 thru 6 as you zoom a chart in, going from thinnest to thickest bars.  Use numbers 1-6 in the external input "Chart_Zoom_0123456" to manually control bar widths. Use "1 or 2" for zoomed out charts (thinnest bars).  Use "3" for the Mt4 default chart zoom.  Use "4</w:t>
      </w:r>
      <w:proofErr w:type="gramStart"/>
      <w:r>
        <w:t>,5</w:t>
      </w:r>
      <w:proofErr w:type="gramEnd"/>
      <w:r>
        <w:t xml:space="preserve">, or 6" for zoomed in charts (wider bars).  Use "0" to get the bar width externally, meaning from another indicator (i.e., the Filled Dragon or PVA Candles indicator).  If the setting for "Chart_Zoom_0123456" is not between 0-6, it defaults to "3". </w:t>
      </w:r>
    </w:p>
    <w:p w:rsidR="00743BC9" w:rsidRDefault="00743BC9" w:rsidP="00743BC9">
      <w:r>
        <w:t>The proper sequence to follow is....</w:t>
      </w:r>
    </w:p>
    <w:p w:rsidR="00743BC9" w:rsidRDefault="00743BC9" w:rsidP="00743BC9">
      <w:pPr>
        <w:pStyle w:val="Listaszerbekezds"/>
        <w:numPr>
          <w:ilvl w:val="0"/>
          <w:numId w:val="16"/>
        </w:numPr>
        <w:ind w:left="360"/>
      </w:pPr>
      <w:r>
        <w:t>First, enter the "Chart_Zoom_</w:t>
      </w:r>
      <w:proofErr w:type="gramStart"/>
      <w:r>
        <w:t>0123456  "</w:t>
      </w:r>
      <w:proofErr w:type="gramEnd"/>
      <w:r>
        <w:t xml:space="preserve"> input you want.</w:t>
      </w:r>
    </w:p>
    <w:p w:rsidR="00743BC9" w:rsidRDefault="00743BC9" w:rsidP="00743BC9">
      <w:pPr>
        <w:pStyle w:val="Listaszerbekezds"/>
        <w:numPr>
          <w:ilvl w:val="0"/>
          <w:numId w:val="16"/>
        </w:numPr>
        <w:ind w:left="360"/>
      </w:pPr>
      <w:r>
        <w:t>Second, use the MT4 icons "+/-" to zoom the chart in/out, per the input you made.</w:t>
      </w:r>
    </w:p>
    <w:p w:rsidR="00743BC9" w:rsidRDefault="00743BC9" w:rsidP="00743BC9">
      <w:pPr>
        <w:pStyle w:val="Listaszerbekezds"/>
        <w:numPr>
          <w:ilvl w:val="0"/>
          <w:numId w:val="16"/>
        </w:numPr>
        <w:ind w:left="360"/>
      </w:pPr>
      <w:r>
        <w:t>Switch chart TF once to reset the chart to your "Chart_Zoom_0123456" input.</w:t>
      </w:r>
    </w:p>
    <w:p w:rsidR="00743BC9" w:rsidRDefault="00743BC9" w:rsidP="00743BC9">
      <w:pPr>
        <w:jc w:val="both"/>
      </w:pPr>
      <w:r>
        <w:t xml:space="preserve">Setting "Chart_Zoom_0123456" to "0" turns control of bar widths over to the </w:t>
      </w:r>
      <w:proofErr w:type="spellStart"/>
      <w:r>
        <w:t>SonicR</w:t>
      </w:r>
      <w:proofErr w:type="spellEnd"/>
      <w:r>
        <w:t xml:space="preserve"> Filled Dragon indicator, so when you want to zoom in/out on the chart you only have to change your zoom setting in that indicator.  The </w:t>
      </w:r>
      <w:proofErr w:type="spellStart"/>
      <w:r>
        <w:t>SonicR</w:t>
      </w:r>
      <w:proofErr w:type="spellEnd"/>
      <w:r>
        <w:t xml:space="preserve"> Filled Dragon </w:t>
      </w:r>
      <w:proofErr w:type="gramStart"/>
      <w:r>
        <w:t>indicator  does</w:t>
      </w:r>
      <w:proofErr w:type="gramEnd"/>
      <w:r>
        <w:t xml:space="preserve"> not have to be turned on for the </w:t>
      </w:r>
      <w:proofErr w:type="spellStart"/>
      <w:r>
        <w:t>SonicR</w:t>
      </w:r>
      <w:proofErr w:type="spellEnd"/>
      <w:r>
        <w:t xml:space="preserve"> PVA </w:t>
      </w:r>
      <w:r>
        <w:lastRenderedPageBreak/>
        <w:t xml:space="preserve">Volumes indicator to be slaved to </w:t>
      </w:r>
      <w:proofErr w:type="spellStart"/>
      <w:r>
        <w:t>it's</w:t>
      </w:r>
      <w:proofErr w:type="spellEnd"/>
      <w:r>
        <w:t xml:space="preserve"> zoom setting. however, if the </w:t>
      </w:r>
      <w:proofErr w:type="spellStart"/>
      <w:r>
        <w:t>SonicR</w:t>
      </w:r>
      <w:proofErr w:type="spellEnd"/>
      <w:r>
        <w:t xml:space="preserve"> Filled Dragon indicator is not in the list of chart indicators, then the </w:t>
      </w:r>
      <w:proofErr w:type="spellStart"/>
      <w:r>
        <w:t>SonicR</w:t>
      </w:r>
      <w:proofErr w:type="spellEnd"/>
      <w:r>
        <w:t xml:space="preserve"> PVA Volumes indicator is automatically slaved to the </w:t>
      </w:r>
      <w:proofErr w:type="spellStart"/>
      <w:r>
        <w:t>SonicR</w:t>
      </w:r>
      <w:proofErr w:type="spellEnd"/>
      <w:r>
        <w:t xml:space="preserve"> PVA Candles indicator instead, if it is on the chart list of indicators, whether it is turned on or off.  If neither the </w:t>
      </w:r>
      <w:proofErr w:type="spellStart"/>
      <w:r>
        <w:t>SonicR</w:t>
      </w:r>
      <w:proofErr w:type="spellEnd"/>
      <w:r>
        <w:t xml:space="preserve"> Filled Dragon nor the </w:t>
      </w:r>
      <w:proofErr w:type="spellStart"/>
      <w:r>
        <w:t>SonicR</w:t>
      </w:r>
      <w:proofErr w:type="spellEnd"/>
      <w:r>
        <w:t xml:space="preserve"> PVA Candles indicators are included in the list of chart indicators then "Chart_Zoom_0123456" should be set to the appropriate number (1-6) based to how you have zoomed in/out on the chart. </w:t>
      </w:r>
    </w:p>
    <w:p w:rsidR="00743BC9" w:rsidRDefault="00743BC9" w:rsidP="00743BC9">
      <w:pPr>
        <w:pStyle w:val="Cmsor3"/>
      </w:pPr>
      <w:bookmarkStart w:id="49" w:name="_Toc361775546"/>
      <w:r>
        <w:t>3. Setting the Volume Alert</w:t>
      </w:r>
      <w:bookmarkEnd w:id="49"/>
    </w:p>
    <w:p w:rsidR="00743BC9" w:rsidRDefault="00743BC9" w:rsidP="00743BC9">
      <w:pPr>
        <w:jc w:val="both"/>
      </w:pPr>
      <w:r>
        <w:t>This indicator includes the MT4 sound with text alert that will trigger once per TF at the first qualification of the volume bar as a PVA Climax volume bar in the PVA mode, or as an Extreme volume bar in the SRV mode.  Set the input "</w:t>
      </w:r>
      <w:proofErr w:type="spellStart"/>
      <w:r>
        <w:t>Volume_Alert_On</w:t>
      </w:r>
      <w:proofErr w:type="spellEnd"/>
      <w:proofErr w:type="gramStart"/>
      <w:r>
        <w:t>"  to</w:t>
      </w:r>
      <w:proofErr w:type="gramEnd"/>
      <w:r>
        <w:t xml:space="preserve"> "true" to activate the alert.  Use "</w:t>
      </w:r>
      <w:proofErr w:type="spellStart"/>
      <w:r>
        <w:t>Broker_Name_In_Alert</w:t>
      </w:r>
      <w:proofErr w:type="spellEnd"/>
      <w:r>
        <w:t>" to input your broker name so it will appear in the on-screen alert.  This helps to avoid confusion if you are simultaneously using multiple MT4 platforms from different brokers.</w:t>
      </w:r>
    </w:p>
    <w:p w:rsidR="00743BC9" w:rsidRDefault="00743BC9" w:rsidP="00743BC9">
      <w:pPr>
        <w:pStyle w:val="Cmsor3"/>
      </w:pPr>
      <w:bookmarkStart w:id="50" w:name="_Toc361775547"/>
      <w:r>
        <w:t xml:space="preserve">4. </w:t>
      </w:r>
      <w:proofErr w:type="gramStart"/>
      <w:r>
        <w:t>On/</w:t>
      </w:r>
      <w:proofErr w:type="gramEnd"/>
      <w:r>
        <w:t>Off &amp; Display Range</w:t>
      </w:r>
      <w:bookmarkEnd w:id="50"/>
    </w:p>
    <w:p w:rsidR="00743BC9" w:rsidRDefault="00743BC9" w:rsidP="00743BC9">
      <w:r>
        <w:t xml:space="preserve">The indicator can be turned on/off without having to remove it from the chart, thereby preserving your chart settings. </w:t>
      </w:r>
    </w:p>
    <w:p w:rsidR="00743BC9" w:rsidRDefault="00743BC9" w:rsidP="00743BC9">
      <w:pPr>
        <w:pStyle w:val="Cmsor3"/>
      </w:pPr>
      <w:bookmarkStart w:id="51" w:name="_Toc361775548"/>
      <w:r>
        <w:t xml:space="preserve">Changes from VSA Histogram </w:t>
      </w:r>
      <w:proofErr w:type="spellStart"/>
      <w:proofErr w:type="gramStart"/>
      <w:r>
        <w:t>indy</w:t>
      </w:r>
      <w:proofErr w:type="spellEnd"/>
      <w:proofErr w:type="gramEnd"/>
      <w:r>
        <w:t xml:space="preserve"> released 05-01-2012 to release 05-25-2013 of this new </w:t>
      </w:r>
      <w:proofErr w:type="spellStart"/>
      <w:r>
        <w:t>indy</w:t>
      </w:r>
      <w:proofErr w:type="spellEnd"/>
      <w:r>
        <w:t>:</w:t>
      </w:r>
      <w:bookmarkEnd w:id="51"/>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743BC9" w:rsidTr="007A18C9">
        <w:tc>
          <w:tcPr>
            <w:tcW w:w="805" w:type="dxa"/>
          </w:tcPr>
          <w:p w:rsidR="00743BC9" w:rsidRDefault="00743BC9" w:rsidP="007A18C9">
            <w:pPr>
              <w:spacing w:after="120"/>
            </w:pPr>
            <w:r>
              <w:t>01 -</w:t>
            </w:r>
          </w:p>
        </w:tc>
        <w:tc>
          <w:tcPr>
            <w:tcW w:w="8545" w:type="dxa"/>
          </w:tcPr>
          <w:p w:rsidR="00743BC9" w:rsidRDefault="00937C74" w:rsidP="00937C74">
            <w:r>
              <w:t xml:space="preserve">Removed the automatic zoom feature and revised the manual zoom feature.  Bar widths can now be slaved to the </w:t>
            </w:r>
            <w:proofErr w:type="spellStart"/>
            <w:r>
              <w:t>SonicR</w:t>
            </w:r>
            <w:proofErr w:type="spellEnd"/>
            <w:r>
              <w:t xml:space="preserve"> Solid Dragon or </w:t>
            </w:r>
            <w:proofErr w:type="spellStart"/>
            <w:r>
              <w:t>SonicR</w:t>
            </w:r>
            <w:proofErr w:type="spellEnd"/>
            <w:r>
              <w:t xml:space="preserve"> PVA Candles indicators.</w:t>
            </w:r>
          </w:p>
        </w:tc>
      </w:tr>
      <w:tr w:rsidR="00743BC9" w:rsidTr="007A18C9">
        <w:tc>
          <w:tcPr>
            <w:tcW w:w="805" w:type="dxa"/>
          </w:tcPr>
          <w:p w:rsidR="00743BC9" w:rsidRDefault="00743BC9" w:rsidP="007A18C9">
            <w:pPr>
              <w:spacing w:after="120"/>
            </w:pPr>
            <w:r>
              <w:t>02 -</w:t>
            </w:r>
          </w:p>
        </w:tc>
        <w:tc>
          <w:tcPr>
            <w:tcW w:w="8545" w:type="dxa"/>
          </w:tcPr>
          <w:p w:rsidR="00937C74" w:rsidRDefault="00937C74" w:rsidP="00937C74">
            <w:r>
              <w:t>PVA "Rising Volume" Bull/bear candles now have Bull/bear colors.</w:t>
            </w:r>
          </w:p>
          <w:p w:rsidR="00937C74" w:rsidRDefault="00937C74" w:rsidP="000973C8">
            <w:pPr>
              <w:pStyle w:val="Listaszerbekezds"/>
              <w:numPr>
                <w:ilvl w:val="0"/>
                <w:numId w:val="1"/>
              </w:numPr>
              <w:jc w:val="both"/>
            </w:pPr>
            <w:r>
              <w:t>Classifies "Rising Volume" candles that are &gt;= "</w:t>
            </w:r>
            <w:proofErr w:type="spellStart"/>
            <w:r>
              <w:t>Extreme_Factor</w:t>
            </w:r>
            <w:proofErr w:type="spellEnd"/>
            <w:r>
              <w:t>" percent of the average volume as "Climax".</w:t>
            </w:r>
          </w:p>
          <w:p w:rsidR="00743BC9" w:rsidRDefault="00937C74" w:rsidP="00937C74">
            <w:pPr>
              <w:pStyle w:val="Listaszerbekezds"/>
              <w:numPr>
                <w:ilvl w:val="0"/>
                <w:numId w:val="1"/>
              </w:numPr>
            </w:pPr>
            <w:r>
              <w:t>Shifts the averaging period for "Rising Volume" by one TF.</w:t>
            </w:r>
          </w:p>
        </w:tc>
      </w:tr>
      <w:tr w:rsidR="00937C74" w:rsidTr="007A18C9">
        <w:tc>
          <w:tcPr>
            <w:tcW w:w="805" w:type="dxa"/>
          </w:tcPr>
          <w:p w:rsidR="00937C74" w:rsidRDefault="00937C74" w:rsidP="007A18C9">
            <w:pPr>
              <w:spacing w:after="120"/>
            </w:pPr>
            <w:r>
              <w:t>03 -</w:t>
            </w:r>
          </w:p>
        </w:tc>
        <w:tc>
          <w:tcPr>
            <w:tcW w:w="8545" w:type="dxa"/>
          </w:tcPr>
          <w:p w:rsidR="00937C74" w:rsidRDefault="00937C74" w:rsidP="00937C74">
            <w:r>
              <w:t>Provides easy access to colors used.</w:t>
            </w:r>
          </w:p>
        </w:tc>
      </w:tr>
      <w:tr w:rsidR="00937C74" w:rsidTr="007A18C9">
        <w:tc>
          <w:tcPr>
            <w:tcW w:w="805" w:type="dxa"/>
          </w:tcPr>
          <w:p w:rsidR="00937C74" w:rsidRDefault="00937C74" w:rsidP="00937C74">
            <w:pPr>
              <w:spacing w:after="120"/>
            </w:pPr>
            <w:r>
              <w:t>04 -</w:t>
            </w:r>
          </w:p>
        </w:tc>
        <w:tc>
          <w:tcPr>
            <w:tcW w:w="8545" w:type="dxa"/>
          </w:tcPr>
          <w:p w:rsidR="00937C74" w:rsidRDefault="00937C74" w:rsidP="000973C8">
            <w:pPr>
              <w:jc w:val="both"/>
            </w:pPr>
            <w:r>
              <w:t xml:space="preserve">Revises Alert code so it now works on all TFs (including M1) and adds an External Input so the broker name can appear in the text alert (helpful if running multiple MT4s), and eliminates the "sound only" alert. </w:t>
            </w:r>
          </w:p>
        </w:tc>
      </w:tr>
    </w:tbl>
    <w:p w:rsidR="00743BC9" w:rsidRDefault="00743BC9" w:rsidP="00937C74">
      <w:pPr>
        <w:pStyle w:val="Cmsor3"/>
      </w:pPr>
      <w:bookmarkStart w:id="52" w:name="_Toc361775549"/>
      <w:r>
        <w:t>Acknowledgements:</w:t>
      </w:r>
      <w:bookmarkEnd w:id="52"/>
    </w:p>
    <w:p w:rsidR="00743BC9" w:rsidRDefault="00743BC9" w:rsidP="00743BC9">
      <w:r>
        <w:t xml:space="preserve">BetterVolume.mq4 - for "climax" candle code definition (BetterVolume_v1.4). </w:t>
      </w:r>
    </w:p>
    <w:p w:rsidR="00937C74" w:rsidRDefault="00937C74" w:rsidP="00937C74">
      <w:pPr>
        <w:pStyle w:val="Cmsor3"/>
      </w:pPr>
      <w:bookmarkStart w:id="53" w:name="_Toc361775550"/>
      <w:r>
        <w:t>Suggested Settings</w:t>
      </w:r>
      <w:bookmarkEnd w:id="53"/>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937C74" w:rsidRPr="003E0867" w:rsidTr="007A18C9">
        <w:tc>
          <w:tcPr>
            <w:tcW w:w="2337" w:type="dxa"/>
            <w:tcBorders>
              <w:bottom w:val="single" w:sz="4" w:space="0" w:color="auto"/>
            </w:tcBorders>
          </w:tcPr>
          <w:p w:rsidR="00937C74" w:rsidRPr="003E0867" w:rsidRDefault="00937C74" w:rsidP="007A18C9">
            <w:pPr>
              <w:spacing w:before="120" w:after="120"/>
              <w:rPr>
                <w:b/>
              </w:rPr>
            </w:pPr>
            <w:r w:rsidRPr="003E0867">
              <w:rPr>
                <w:b/>
              </w:rPr>
              <w:t>Suggested Colors</w:t>
            </w:r>
          </w:p>
        </w:tc>
        <w:tc>
          <w:tcPr>
            <w:tcW w:w="2337" w:type="dxa"/>
            <w:tcBorders>
              <w:bottom w:val="single" w:sz="4" w:space="0" w:color="auto"/>
            </w:tcBorders>
          </w:tcPr>
          <w:p w:rsidR="00937C74" w:rsidRPr="003E0867" w:rsidRDefault="00937C74" w:rsidP="007A18C9">
            <w:pPr>
              <w:spacing w:before="120" w:after="120"/>
              <w:jc w:val="center"/>
              <w:rPr>
                <w:b/>
              </w:rPr>
            </w:pPr>
            <w:r w:rsidRPr="003E0867">
              <w:rPr>
                <w:b/>
              </w:rPr>
              <w:t>White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Black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Remarks</w:t>
            </w:r>
          </w:p>
        </w:tc>
      </w:tr>
      <w:tr w:rsidR="00937C74" w:rsidTr="007A18C9">
        <w:tc>
          <w:tcPr>
            <w:tcW w:w="2337" w:type="dxa"/>
            <w:tcBorders>
              <w:top w:val="single" w:sz="4" w:space="0" w:color="auto"/>
              <w:right w:val="single" w:sz="4" w:space="0" w:color="auto"/>
            </w:tcBorders>
          </w:tcPr>
          <w:p w:rsidR="00937C74" w:rsidRDefault="00937C74" w:rsidP="007A18C9">
            <w:r>
              <w:t>indicator_color1</w:t>
            </w:r>
          </w:p>
        </w:tc>
        <w:tc>
          <w:tcPr>
            <w:tcW w:w="2337" w:type="dxa"/>
            <w:tcBorders>
              <w:top w:val="single" w:sz="4" w:space="0" w:color="auto"/>
              <w:left w:val="single" w:sz="4" w:space="0" w:color="auto"/>
            </w:tcBorders>
          </w:tcPr>
          <w:p w:rsidR="00937C74" w:rsidRDefault="00937C74" w:rsidP="007A18C9">
            <w:pPr>
              <w:jc w:val="center"/>
            </w:pPr>
            <w:r>
              <w:t>C'113,131,149'</w:t>
            </w:r>
          </w:p>
        </w:tc>
        <w:tc>
          <w:tcPr>
            <w:tcW w:w="2338" w:type="dxa"/>
            <w:tcBorders>
              <w:top w:val="single" w:sz="4" w:space="0" w:color="auto"/>
            </w:tcBorders>
          </w:tcPr>
          <w:p w:rsidR="00937C74" w:rsidRDefault="00937C74" w:rsidP="007A18C9">
            <w:pPr>
              <w:jc w:val="center"/>
            </w:pPr>
            <w:r>
              <w:t>C'102,099,163'</w:t>
            </w:r>
          </w:p>
        </w:tc>
        <w:tc>
          <w:tcPr>
            <w:tcW w:w="2338" w:type="dxa"/>
            <w:tcBorders>
              <w:top w:val="single" w:sz="4" w:space="0" w:color="auto"/>
            </w:tcBorders>
          </w:tcPr>
          <w:p w:rsidR="00937C74" w:rsidRDefault="00937C74" w:rsidP="007A18C9">
            <w:r>
              <w:t>Normal Volume</w:t>
            </w:r>
          </w:p>
        </w:tc>
      </w:tr>
      <w:tr w:rsidR="00937C74" w:rsidTr="007A18C9">
        <w:tc>
          <w:tcPr>
            <w:tcW w:w="2337" w:type="dxa"/>
            <w:tcBorders>
              <w:right w:val="single" w:sz="4" w:space="0" w:color="auto"/>
            </w:tcBorders>
          </w:tcPr>
          <w:p w:rsidR="00937C74" w:rsidRDefault="00937C74" w:rsidP="007A18C9">
            <w:r>
              <w:t>indicator_color2</w:t>
            </w:r>
          </w:p>
        </w:tc>
        <w:tc>
          <w:tcPr>
            <w:tcW w:w="2337" w:type="dxa"/>
            <w:tcBorders>
              <w:left w:val="single" w:sz="4" w:space="0" w:color="auto"/>
            </w:tcBorders>
          </w:tcPr>
          <w:p w:rsidR="00937C74" w:rsidRDefault="00937C74" w:rsidP="007A18C9">
            <w:pPr>
              <w:jc w:val="center"/>
            </w:pPr>
            <w:r>
              <w:t>C'045,081,206'</w:t>
            </w:r>
          </w:p>
        </w:tc>
        <w:tc>
          <w:tcPr>
            <w:tcW w:w="2338" w:type="dxa"/>
          </w:tcPr>
          <w:p w:rsidR="00937C74" w:rsidRDefault="00937C74" w:rsidP="007A18C9">
            <w:pPr>
              <w:jc w:val="center"/>
            </w:pPr>
            <w:r>
              <w:t>C'062,158,255'</w:t>
            </w:r>
          </w:p>
        </w:tc>
        <w:tc>
          <w:tcPr>
            <w:tcW w:w="2338" w:type="dxa"/>
          </w:tcPr>
          <w:p w:rsidR="00937C74" w:rsidRDefault="00937C74" w:rsidP="007A18C9">
            <w:r>
              <w:t>Bull Rising</w:t>
            </w:r>
          </w:p>
        </w:tc>
      </w:tr>
      <w:tr w:rsidR="00937C74" w:rsidTr="007A18C9">
        <w:tc>
          <w:tcPr>
            <w:tcW w:w="2337" w:type="dxa"/>
            <w:tcBorders>
              <w:right w:val="single" w:sz="4" w:space="0" w:color="auto"/>
            </w:tcBorders>
          </w:tcPr>
          <w:p w:rsidR="00937C74" w:rsidRDefault="00937C74" w:rsidP="007A18C9">
            <w:r>
              <w:t>indicator_color3</w:t>
            </w:r>
          </w:p>
        </w:tc>
        <w:tc>
          <w:tcPr>
            <w:tcW w:w="2337" w:type="dxa"/>
            <w:tcBorders>
              <w:left w:val="single" w:sz="4" w:space="0" w:color="auto"/>
            </w:tcBorders>
          </w:tcPr>
          <w:p w:rsidR="00937C74" w:rsidRDefault="00937C74" w:rsidP="007A18C9">
            <w:pPr>
              <w:jc w:val="center"/>
            </w:pPr>
            <w:r>
              <w:t>C'154,038,232'</w:t>
            </w:r>
          </w:p>
        </w:tc>
        <w:tc>
          <w:tcPr>
            <w:tcW w:w="2338" w:type="dxa"/>
          </w:tcPr>
          <w:p w:rsidR="00937C74" w:rsidRDefault="00937C74" w:rsidP="007A18C9">
            <w:pPr>
              <w:jc w:val="center"/>
            </w:pPr>
            <w:r>
              <w:t>C'173,051,255'</w:t>
            </w:r>
          </w:p>
        </w:tc>
        <w:tc>
          <w:tcPr>
            <w:tcW w:w="2338" w:type="dxa"/>
          </w:tcPr>
          <w:p w:rsidR="00937C74" w:rsidRDefault="00937C74" w:rsidP="007A18C9">
            <w:r>
              <w:t>Bear Rising</w:t>
            </w:r>
          </w:p>
        </w:tc>
      </w:tr>
      <w:tr w:rsidR="00937C74" w:rsidTr="007A18C9">
        <w:tc>
          <w:tcPr>
            <w:tcW w:w="2337" w:type="dxa"/>
            <w:tcBorders>
              <w:right w:val="single" w:sz="4" w:space="0" w:color="auto"/>
            </w:tcBorders>
          </w:tcPr>
          <w:p w:rsidR="00937C74" w:rsidRDefault="00937C74" w:rsidP="007A18C9">
            <w:r>
              <w:t>indicator_color4</w:t>
            </w:r>
          </w:p>
        </w:tc>
        <w:tc>
          <w:tcPr>
            <w:tcW w:w="2337" w:type="dxa"/>
            <w:tcBorders>
              <w:left w:val="single" w:sz="4" w:space="0" w:color="auto"/>
            </w:tcBorders>
          </w:tcPr>
          <w:p w:rsidR="00937C74" w:rsidRDefault="00937C74" w:rsidP="007A18C9">
            <w:pPr>
              <w:jc w:val="center"/>
            </w:pPr>
            <w:r>
              <w:t>C'000,151,090'</w:t>
            </w:r>
          </w:p>
        </w:tc>
        <w:tc>
          <w:tcPr>
            <w:tcW w:w="2338" w:type="dxa"/>
          </w:tcPr>
          <w:p w:rsidR="00937C74" w:rsidRDefault="00937C74" w:rsidP="007A18C9">
            <w:pPr>
              <w:jc w:val="center"/>
            </w:pPr>
            <w:r>
              <w:t>C'033,207,077'</w:t>
            </w:r>
          </w:p>
        </w:tc>
        <w:tc>
          <w:tcPr>
            <w:tcW w:w="2338" w:type="dxa"/>
          </w:tcPr>
          <w:p w:rsidR="00937C74" w:rsidRDefault="00937C74" w:rsidP="007A18C9">
            <w:r>
              <w:t>Bull Climax</w:t>
            </w:r>
          </w:p>
        </w:tc>
      </w:tr>
      <w:tr w:rsidR="00937C74" w:rsidTr="007A18C9">
        <w:tc>
          <w:tcPr>
            <w:tcW w:w="2337" w:type="dxa"/>
            <w:tcBorders>
              <w:right w:val="single" w:sz="4" w:space="0" w:color="auto"/>
            </w:tcBorders>
          </w:tcPr>
          <w:p w:rsidR="00937C74" w:rsidRDefault="00937C74" w:rsidP="007A18C9">
            <w:r>
              <w:t>indicator_color5</w:t>
            </w:r>
          </w:p>
        </w:tc>
        <w:tc>
          <w:tcPr>
            <w:tcW w:w="2337" w:type="dxa"/>
            <w:tcBorders>
              <w:left w:val="single" w:sz="4" w:space="0" w:color="auto"/>
            </w:tcBorders>
          </w:tcPr>
          <w:p w:rsidR="00937C74" w:rsidRDefault="00937C74" w:rsidP="007A18C9">
            <w:pPr>
              <w:jc w:val="center"/>
            </w:pPr>
            <w:r>
              <w:t>C'208,017,074'</w:t>
            </w:r>
          </w:p>
        </w:tc>
        <w:tc>
          <w:tcPr>
            <w:tcW w:w="2338" w:type="dxa"/>
          </w:tcPr>
          <w:p w:rsidR="00937C74" w:rsidRDefault="00937C74" w:rsidP="007A18C9">
            <w:pPr>
              <w:jc w:val="center"/>
            </w:pPr>
            <w:r>
              <w:t>C'231,001,006'</w:t>
            </w:r>
          </w:p>
        </w:tc>
        <w:tc>
          <w:tcPr>
            <w:tcW w:w="2338" w:type="dxa"/>
          </w:tcPr>
          <w:p w:rsidR="00937C74" w:rsidRDefault="00937C74" w:rsidP="007A18C9">
            <w:r>
              <w:t>Bear Climax</w:t>
            </w:r>
          </w:p>
        </w:tc>
      </w:tr>
    </w:tbl>
    <w:p w:rsidR="00425F7E" w:rsidRDefault="00743BC9" w:rsidP="00743BC9">
      <w:r>
        <w:t xml:space="preserve">Note: Suggested colors coincide with the colors of the </w:t>
      </w:r>
      <w:proofErr w:type="spellStart"/>
      <w:r>
        <w:t>SonicR</w:t>
      </w:r>
      <w:proofErr w:type="spellEnd"/>
      <w:r>
        <w:t xml:space="preserve"> Suite of Candles indicator.    </w:t>
      </w:r>
    </w:p>
    <w:p w:rsidR="00425F7E" w:rsidRDefault="000973C8" w:rsidP="000973C8">
      <w:pPr>
        <w:pStyle w:val="Cmsor2"/>
      </w:pPr>
      <w:bookmarkStart w:id="54" w:name="_Toc361775551"/>
      <w:proofErr w:type="spellStart"/>
      <w:r w:rsidRPr="000973C8">
        <w:lastRenderedPageBreak/>
        <w:t>SonicR</w:t>
      </w:r>
      <w:proofErr w:type="spellEnd"/>
      <w:r w:rsidRPr="000973C8">
        <w:t xml:space="preserve"> Trade Levels.mq4</w:t>
      </w:r>
      <w:bookmarkEnd w:id="54"/>
    </w:p>
    <w:p w:rsidR="000973C8" w:rsidRDefault="000973C8" w:rsidP="000973C8">
      <w:pPr>
        <w:pStyle w:val="Cmsor3"/>
      </w:pPr>
      <w:bookmarkStart w:id="55" w:name="_Toc361775552"/>
      <w:r>
        <w:t>Overview</w:t>
      </w:r>
      <w:bookmarkEnd w:id="55"/>
    </w:p>
    <w:p w:rsidR="000973C8" w:rsidRDefault="000973C8" w:rsidP="000973C8">
      <w:pPr>
        <w:jc w:val="both"/>
      </w:pPr>
      <w:r>
        <w:t xml:space="preserve">This indicator shows labeled lines on the chart for those EP (Entry), TP (Take Profit) and SL (Stop Loss) trade prices that you enter into External Inputs.  You can enter up to twenty EPs three TPs and three SLs. With more than one EP, an average EP is displayed and can be shifted to the right if the group of EPs is so close together that values overlap the average EP. </w:t>
      </w:r>
    </w:p>
    <w:p w:rsidR="000973C8" w:rsidRDefault="000973C8" w:rsidP="000973C8">
      <w:r>
        <w:t>When the average EP is right shifted, TPs will automatically be right shifted also.</w:t>
      </w:r>
    </w:p>
    <w:p w:rsidR="000973C8" w:rsidRDefault="000973C8" w:rsidP="000973C8">
      <w:pPr>
        <w:jc w:val="both"/>
      </w:pPr>
      <w:r>
        <w:t>Please note that you must enter EPs sequentially, without skipping a number and leaving it as a "0" between other inputs with non-zero values, as this will result in an average calculation that is incorrect and a display of the average with the incorrect number of averaged entries.</w:t>
      </w:r>
    </w:p>
    <w:p w:rsidR="000973C8" w:rsidRDefault="000973C8" w:rsidP="000973C8">
      <w:pPr>
        <w:jc w:val="both"/>
      </w:pPr>
      <w:r>
        <w:t xml:space="preserve">Placement of the end of lines and the start of labels requires different hard </w:t>
      </w:r>
      <w:proofErr w:type="spellStart"/>
      <w:r>
        <w:t>code</w:t>
      </w:r>
      <w:proofErr w:type="spellEnd"/>
      <w:r>
        <w:t xml:space="preserve"> values for each chart zoom setting (1-6).  Determination of the chart zoom setting is derived from the </w:t>
      </w:r>
      <w:proofErr w:type="spellStart"/>
      <w:r>
        <w:t>SonicR</w:t>
      </w:r>
      <w:proofErr w:type="spellEnd"/>
      <w:r>
        <w:t xml:space="preserve"> Filled Dragon indicator, or if not on the chart then from the </w:t>
      </w:r>
      <w:proofErr w:type="spellStart"/>
      <w:r>
        <w:t>SonicR</w:t>
      </w:r>
      <w:proofErr w:type="spellEnd"/>
      <w:r>
        <w:t xml:space="preserve"> PVA Candles indicator.  One or the other must be attached to the chart, even if not turned on, so that as you zoom in/out on a chart the selection of the appropriate values is handled automatically.</w:t>
      </w:r>
    </w:p>
    <w:p w:rsidR="000973C8" w:rsidRDefault="000973C8" w:rsidP="000973C8">
      <w:pPr>
        <w:jc w:val="both"/>
      </w:pPr>
      <w:r>
        <w:t xml:space="preserve">If both indicators are on the chart list of indicators, but are set to different chart zoom settings, the last indicator on the list of indicators is the controlling indicator.  </w:t>
      </w:r>
    </w:p>
    <w:p w:rsidR="000973C8" w:rsidRDefault="000973C8" w:rsidP="000973C8">
      <w:pPr>
        <w:jc w:val="both"/>
      </w:pPr>
      <w:r>
        <w:t>An optional alert triggers each time the bid price either equals or crosses the "__</w:t>
      </w:r>
      <w:proofErr w:type="spellStart"/>
      <w:r>
        <w:t>Bid_Price</w:t>
      </w:r>
      <w:proofErr w:type="spellEnd"/>
      <w:r>
        <w:t xml:space="preserve">" you input.  You can set this alert to trigger only once per TF to reduce the number of alerts.  </w:t>
      </w:r>
    </w:p>
    <w:p w:rsidR="000973C8" w:rsidRDefault="000973C8" w:rsidP="000973C8">
      <w:pPr>
        <w:jc w:val="both"/>
      </w:pPr>
      <w:r>
        <w:t xml:space="preserve">You might use this feature to alert you to when price is approaching an area where you wish to consider adding to your trade, closing the trade, or adjusting your SL. </w:t>
      </w:r>
    </w:p>
    <w:p w:rsidR="000973C8" w:rsidRDefault="000973C8" w:rsidP="000973C8">
      <w:pPr>
        <w:jc w:val="both"/>
      </w:pPr>
      <w:r>
        <w:t xml:space="preserve">A single buffer with no color is included. This utility comes into play when changing chart Properties to "Scale fix" (checked).  Sometimes when doing this, a colored line appears on the right chart border. </w:t>
      </w:r>
      <w:proofErr w:type="gramStart"/>
      <w:r>
        <w:t>This  buffer</w:t>
      </w:r>
      <w:proofErr w:type="gramEnd"/>
      <w:r>
        <w:t xml:space="preserve"> prevents that line from appearing. This utility works only if "Chart on foreground" is checked in chart "Properties/Common tab", and if this indicator is the last indicator listed for the body of the chart.</w:t>
      </w:r>
    </w:p>
    <w:p w:rsidR="000973C8" w:rsidRDefault="000973C8" w:rsidP="000973C8">
      <w:pPr>
        <w:pStyle w:val="Cmsor3"/>
      </w:pPr>
      <w:bookmarkStart w:id="56" w:name="_Toc361775553"/>
      <w:r>
        <w:t>Suggested Settings</w:t>
      </w:r>
      <w:bookmarkEnd w:id="56"/>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0973C8" w:rsidRPr="003E0867" w:rsidTr="007A18C9">
        <w:tc>
          <w:tcPr>
            <w:tcW w:w="2337" w:type="dxa"/>
            <w:tcBorders>
              <w:bottom w:val="single" w:sz="4" w:space="0" w:color="auto"/>
            </w:tcBorders>
          </w:tcPr>
          <w:p w:rsidR="000973C8" w:rsidRPr="003E0867" w:rsidRDefault="000973C8" w:rsidP="007A18C9">
            <w:pPr>
              <w:spacing w:before="120" w:after="120"/>
              <w:rPr>
                <w:b/>
              </w:rPr>
            </w:pPr>
            <w:r w:rsidRPr="003E0867">
              <w:rPr>
                <w:b/>
              </w:rPr>
              <w:t>Suggested Colors</w:t>
            </w:r>
          </w:p>
        </w:tc>
        <w:tc>
          <w:tcPr>
            <w:tcW w:w="2337" w:type="dxa"/>
            <w:tcBorders>
              <w:bottom w:val="single" w:sz="4" w:space="0" w:color="auto"/>
            </w:tcBorders>
          </w:tcPr>
          <w:p w:rsidR="000973C8" w:rsidRPr="003E0867" w:rsidRDefault="000973C8" w:rsidP="007A18C9">
            <w:pPr>
              <w:spacing w:before="120" w:after="120"/>
              <w:jc w:val="center"/>
              <w:rPr>
                <w:b/>
              </w:rPr>
            </w:pPr>
            <w:r w:rsidRPr="003E0867">
              <w:rPr>
                <w:b/>
              </w:rPr>
              <w:t>White Chart</w:t>
            </w:r>
          </w:p>
        </w:tc>
        <w:tc>
          <w:tcPr>
            <w:tcW w:w="2338" w:type="dxa"/>
            <w:tcBorders>
              <w:bottom w:val="single" w:sz="4" w:space="0" w:color="auto"/>
            </w:tcBorders>
          </w:tcPr>
          <w:p w:rsidR="000973C8" w:rsidRPr="003E0867" w:rsidRDefault="000973C8" w:rsidP="007A18C9">
            <w:pPr>
              <w:spacing w:before="120" w:after="120"/>
              <w:jc w:val="center"/>
              <w:rPr>
                <w:b/>
              </w:rPr>
            </w:pPr>
            <w:r w:rsidRPr="003E0867">
              <w:rPr>
                <w:b/>
              </w:rPr>
              <w:t>Black Chart</w:t>
            </w:r>
          </w:p>
        </w:tc>
        <w:tc>
          <w:tcPr>
            <w:tcW w:w="2338" w:type="dxa"/>
            <w:tcBorders>
              <w:bottom w:val="single" w:sz="4" w:space="0" w:color="auto"/>
            </w:tcBorders>
          </w:tcPr>
          <w:p w:rsidR="000973C8" w:rsidRPr="003E0867" w:rsidRDefault="000973C8" w:rsidP="007A18C9">
            <w:pPr>
              <w:spacing w:before="120" w:after="120"/>
              <w:jc w:val="center"/>
              <w:rPr>
                <w:b/>
              </w:rPr>
            </w:pPr>
            <w:r w:rsidRPr="003E0867">
              <w:rPr>
                <w:b/>
              </w:rPr>
              <w:t>Remarks</w:t>
            </w:r>
          </w:p>
        </w:tc>
      </w:tr>
      <w:tr w:rsidR="000973C8" w:rsidTr="007A18C9">
        <w:tc>
          <w:tcPr>
            <w:tcW w:w="2337" w:type="dxa"/>
            <w:tcBorders>
              <w:top w:val="single" w:sz="4" w:space="0" w:color="auto"/>
              <w:right w:val="single" w:sz="4" w:space="0" w:color="auto"/>
            </w:tcBorders>
          </w:tcPr>
          <w:p w:rsidR="000973C8" w:rsidRDefault="000973C8" w:rsidP="007A18C9">
            <w:proofErr w:type="spellStart"/>
            <w:r>
              <w:t>EP_Color</w:t>
            </w:r>
            <w:proofErr w:type="spellEnd"/>
          </w:p>
        </w:tc>
        <w:tc>
          <w:tcPr>
            <w:tcW w:w="2337" w:type="dxa"/>
            <w:tcBorders>
              <w:top w:val="single" w:sz="4" w:space="0" w:color="auto"/>
              <w:left w:val="single" w:sz="4" w:space="0" w:color="auto"/>
            </w:tcBorders>
          </w:tcPr>
          <w:p w:rsidR="000973C8" w:rsidRDefault="000973C8" w:rsidP="007A18C9">
            <w:pPr>
              <w:jc w:val="center"/>
            </w:pPr>
            <w:proofErr w:type="spellStart"/>
            <w:r>
              <w:t>MediumBlue</w:t>
            </w:r>
            <w:proofErr w:type="spellEnd"/>
          </w:p>
        </w:tc>
        <w:tc>
          <w:tcPr>
            <w:tcW w:w="2338" w:type="dxa"/>
            <w:tcBorders>
              <w:top w:val="single" w:sz="4" w:space="0" w:color="auto"/>
            </w:tcBorders>
          </w:tcPr>
          <w:p w:rsidR="000973C8" w:rsidRDefault="000973C8" w:rsidP="007A18C9">
            <w:pPr>
              <w:jc w:val="center"/>
            </w:pPr>
            <w:r>
              <w:t>C'091,142,236'</w:t>
            </w:r>
          </w:p>
        </w:tc>
        <w:tc>
          <w:tcPr>
            <w:tcW w:w="2338" w:type="dxa"/>
            <w:tcBorders>
              <w:top w:val="single" w:sz="4" w:space="0" w:color="auto"/>
            </w:tcBorders>
          </w:tcPr>
          <w:p w:rsidR="000973C8" w:rsidRDefault="000973C8" w:rsidP="007A18C9"/>
        </w:tc>
      </w:tr>
      <w:tr w:rsidR="000973C8" w:rsidTr="007A18C9">
        <w:tc>
          <w:tcPr>
            <w:tcW w:w="2337" w:type="dxa"/>
            <w:tcBorders>
              <w:right w:val="single" w:sz="4" w:space="0" w:color="auto"/>
            </w:tcBorders>
          </w:tcPr>
          <w:p w:rsidR="000973C8" w:rsidRDefault="000973C8" w:rsidP="007A18C9">
            <w:proofErr w:type="spellStart"/>
            <w:r>
              <w:t>EP_Av_Color</w:t>
            </w:r>
            <w:proofErr w:type="spellEnd"/>
          </w:p>
        </w:tc>
        <w:tc>
          <w:tcPr>
            <w:tcW w:w="2337" w:type="dxa"/>
            <w:tcBorders>
              <w:left w:val="single" w:sz="4" w:space="0" w:color="auto"/>
            </w:tcBorders>
          </w:tcPr>
          <w:p w:rsidR="000973C8" w:rsidRDefault="000973C8" w:rsidP="007A18C9">
            <w:pPr>
              <w:jc w:val="center"/>
            </w:pPr>
            <w:proofErr w:type="spellStart"/>
            <w:r>
              <w:t>DarkOrchid</w:t>
            </w:r>
            <w:proofErr w:type="spellEnd"/>
          </w:p>
        </w:tc>
        <w:tc>
          <w:tcPr>
            <w:tcW w:w="2338" w:type="dxa"/>
          </w:tcPr>
          <w:p w:rsidR="000973C8" w:rsidRDefault="000973C8" w:rsidP="007A18C9">
            <w:pPr>
              <w:jc w:val="center"/>
            </w:pPr>
            <w:proofErr w:type="spellStart"/>
            <w:r>
              <w:t>MediumOrchid</w:t>
            </w:r>
            <w:proofErr w:type="spellEnd"/>
          </w:p>
        </w:tc>
        <w:tc>
          <w:tcPr>
            <w:tcW w:w="2338" w:type="dxa"/>
          </w:tcPr>
          <w:p w:rsidR="000973C8" w:rsidRDefault="000973C8" w:rsidP="007A18C9"/>
        </w:tc>
      </w:tr>
      <w:tr w:rsidR="000973C8" w:rsidTr="007A18C9">
        <w:tc>
          <w:tcPr>
            <w:tcW w:w="2337" w:type="dxa"/>
            <w:tcBorders>
              <w:right w:val="single" w:sz="4" w:space="0" w:color="auto"/>
            </w:tcBorders>
          </w:tcPr>
          <w:p w:rsidR="000973C8" w:rsidRDefault="000973C8" w:rsidP="007A18C9">
            <w:proofErr w:type="spellStart"/>
            <w:r>
              <w:t>SL_Color</w:t>
            </w:r>
            <w:proofErr w:type="spellEnd"/>
          </w:p>
        </w:tc>
        <w:tc>
          <w:tcPr>
            <w:tcW w:w="2337" w:type="dxa"/>
            <w:tcBorders>
              <w:left w:val="single" w:sz="4" w:space="0" w:color="auto"/>
            </w:tcBorders>
          </w:tcPr>
          <w:p w:rsidR="000973C8" w:rsidRDefault="000973C8" w:rsidP="007A18C9">
            <w:pPr>
              <w:jc w:val="center"/>
            </w:pPr>
            <w:r>
              <w:t>C'213,0,0'</w:t>
            </w:r>
          </w:p>
        </w:tc>
        <w:tc>
          <w:tcPr>
            <w:tcW w:w="2338" w:type="dxa"/>
          </w:tcPr>
          <w:p w:rsidR="000973C8" w:rsidRDefault="000973C8" w:rsidP="007A18C9">
            <w:pPr>
              <w:jc w:val="center"/>
            </w:pPr>
            <w:r>
              <w:t>C'226,035,035'</w:t>
            </w:r>
          </w:p>
        </w:tc>
        <w:tc>
          <w:tcPr>
            <w:tcW w:w="2338" w:type="dxa"/>
          </w:tcPr>
          <w:p w:rsidR="000973C8" w:rsidRDefault="000973C8" w:rsidP="007A18C9"/>
        </w:tc>
      </w:tr>
      <w:tr w:rsidR="000973C8" w:rsidTr="007A18C9">
        <w:tc>
          <w:tcPr>
            <w:tcW w:w="2337" w:type="dxa"/>
            <w:tcBorders>
              <w:right w:val="single" w:sz="4" w:space="0" w:color="auto"/>
            </w:tcBorders>
          </w:tcPr>
          <w:p w:rsidR="000973C8" w:rsidRDefault="000973C8" w:rsidP="007A18C9">
            <w:proofErr w:type="spellStart"/>
            <w:r>
              <w:t>TP_Color</w:t>
            </w:r>
            <w:proofErr w:type="spellEnd"/>
          </w:p>
        </w:tc>
        <w:tc>
          <w:tcPr>
            <w:tcW w:w="2337" w:type="dxa"/>
            <w:tcBorders>
              <w:left w:val="single" w:sz="4" w:space="0" w:color="auto"/>
            </w:tcBorders>
          </w:tcPr>
          <w:p w:rsidR="000973C8" w:rsidRDefault="000973C8" w:rsidP="007A18C9">
            <w:pPr>
              <w:jc w:val="center"/>
            </w:pPr>
            <w:r>
              <w:t>C'0,128,75'</w:t>
            </w:r>
          </w:p>
        </w:tc>
        <w:tc>
          <w:tcPr>
            <w:tcW w:w="2338" w:type="dxa"/>
          </w:tcPr>
          <w:p w:rsidR="000973C8" w:rsidRDefault="000973C8" w:rsidP="007A18C9">
            <w:pPr>
              <w:jc w:val="center"/>
            </w:pPr>
            <w:r>
              <w:t>C'016,186,092'</w:t>
            </w:r>
          </w:p>
        </w:tc>
        <w:tc>
          <w:tcPr>
            <w:tcW w:w="2338" w:type="dxa"/>
          </w:tcPr>
          <w:p w:rsidR="000973C8" w:rsidRDefault="000973C8" w:rsidP="007A18C9"/>
        </w:tc>
      </w:tr>
    </w:tbl>
    <w:p w:rsidR="00425F7E" w:rsidRDefault="000973C8" w:rsidP="00425F7E">
      <w:r>
        <w:t xml:space="preserve"> </w:t>
      </w:r>
    </w:p>
    <w:p w:rsidR="00994C93" w:rsidRDefault="00994C93" w:rsidP="00994C93"/>
    <w:p w:rsidR="00425F7E" w:rsidRPr="00425F7E" w:rsidRDefault="00994C93" w:rsidP="00994C93">
      <w:r w:rsidRPr="00743BC9">
        <w:t xml:space="preserve">© 2013 </w:t>
      </w:r>
      <w:proofErr w:type="spellStart"/>
      <w:r w:rsidRPr="00743BC9">
        <w:t>traderathome</w:t>
      </w:r>
      <w:proofErr w:type="spellEnd"/>
    </w:p>
    <w:sectPr w:rsidR="00425F7E" w:rsidRPr="00425F7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A0A" w:rsidRDefault="005C6A0A" w:rsidP="0067627D">
      <w:pPr>
        <w:spacing w:after="0" w:line="240" w:lineRule="auto"/>
      </w:pPr>
      <w:r>
        <w:separator/>
      </w:r>
    </w:p>
  </w:endnote>
  <w:endnote w:type="continuationSeparator" w:id="0">
    <w:p w:rsidR="005C6A0A" w:rsidRDefault="005C6A0A" w:rsidP="0067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color w:val="767171" w:themeColor="background2" w:themeShade="80"/>
      </w:rPr>
      <w:id w:val="861017789"/>
      <w:docPartObj>
        <w:docPartGallery w:val="Page Numbers (Bottom of Page)"/>
        <w:docPartUnique/>
      </w:docPartObj>
    </w:sdtPr>
    <w:sdtEndPr>
      <w:rPr>
        <w:rFonts w:cstheme="minorBidi"/>
        <w:color w:val="auto"/>
      </w:rPr>
    </w:sdtEndPr>
    <w:sdtContent>
      <w:p w:rsidR="00994C93" w:rsidRDefault="00994C93">
        <w:pPr>
          <w:pStyle w:val="llb"/>
        </w:pPr>
        <w:r>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0" r="0" b="2540"/>
                  <wp:wrapNone/>
                  <wp:docPr id="1" name="Háromszög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C93" w:rsidRDefault="00994C93">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EC4FDE" w:rsidRPr="00EC4FDE">
                                <w:rPr>
                                  <w:rFonts w:asciiTheme="majorHAnsi" w:eastAsiaTheme="majorEastAsia" w:hAnsiTheme="majorHAnsi" w:cstheme="majorBidi"/>
                                  <w:noProof/>
                                  <w:color w:val="FFFFFF" w:themeColor="background1"/>
                                  <w:sz w:val="72"/>
                                  <w:szCs w:val="72"/>
                                  <w:lang w:val="hu-HU"/>
                                </w:rPr>
                                <w:t>15</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Háromszög 1" o:spid="_x0000_s1027"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" adj="21600" fillcolor="#d2eaf1" stroked="f">
                  <v:textbox>
                    <w:txbxContent>
                      <w:p w:rsidR="00994C93" w:rsidRDefault="00994C93">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EC4FDE" w:rsidRPr="00EC4FDE">
                          <w:rPr>
                            <w:rFonts w:asciiTheme="majorHAnsi" w:eastAsiaTheme="majorEastAsia" w:hAnsiTheme="majorHAnsi" w:cstheme="majorBidi"/>
                            <w:noProof/>
                            <w:color w:val="FFFFFF" w:themeColor="background1"/>
                            <w:sz w:val="72"/>
                            <w:szCs w:val="72"/>
                            <w:lang w:val="hu-HU"/>
                          </w:rPr>
                          <w:t>15</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A0A" w:rsidRDefault="005C6A0A" w:rsidP="0067627D">
      <w:pPr>
        <w:spacing w:after="0" w:line="240" w:lineRule="auto"/>
      </w:pPr>
      <w:r>
        <w:separator/>
      </w:r>
    </w:p>
  </w:footnote>
  <w:footnote w:type="continuationSeparator" w:id="0">
    <w:p w:rsidR="005C6A0A" w:rsidRDefault="005C6A0A" w:rsidP="006762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C93" w:rsidRDefault="00994C93">
    <w:pPr>
      <w:pStyle w:val="lfej"/>
    </w:pPr>
    <w:r>
      <w:rPr>
        <w:noProof/>
      </w:rPr>
      <mc:AlternateContent>
        <mc:Choice Requires="wps">
          <w:drawing>
            <wp:anchor distT="45720" distB="45720" distL="114300" distR="114300" simplePos="0" relativeHeight="251662336" behindDoc="0" locked="0" layoutInCell="1" allowOverlap="1">
              <wp:simplePos x="0" y="0"/>
              <wp:positionH relativeFrom="column">
                <wp:posOffset>3105150</wp:posOffset>
              </wp:positionH>
              <wp:positionV relativeFrom="paragraph">
                <wp:posOffset>-323850</wp:posOffset>
              </wp:positionV>
              <wp:extent cx="3211830" cy="1404620"/>
              <wp:effectExtent l="0" t="0" r="7620" b="698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830" cy="1404620"/>
                      </a:xfrm>
                      <a:prstGeom prst="rect">
                        <a:avLst/>
                      </a:prstGeom>
                      <a:solidFill>
                        <a:srgbClr val="FFFFFF"/>
                      </a:solidFill>
                      <a:ln w="9525">
                        <a:noFill/>
                        <a:miter lim="800000"/>
                        <a:headEnd/>
                        <a:tailEnd/>
                      </a:ln>
                    </wps:spPr>
                    <wps:txbx>
                      <w:txbxContent>
                        <w:p w:rsidR="00994C93" w:rsidRPr="00622C24" w:rsidRDefault="00994C93" w:rsidP="00622C24">
                          <w:pPr>
                            <w:jc w:val="right"/>
                            <w:rPr>
                              <w:sz w:val="32"/>
                            </w:rPr>
                          </w:pPr>
                          <w:r w:rsidRPr="00622C24">
                            <w:rPr>
                              <w:sz w:val="32"/>
                            </w:rPr>
                            <w:t>Indicator Quick Start Guide</w:t>
                          </w:r>
                        </w:p>
                        <w:p w:rsidR="00994C93" w:rsidRPr="00622C24" w:rsidRDefault="00994C93"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w:t>
                          </w:r>
                          <w:proofErr w:type="spellStart"/>
                          <w:r w:rsidRPr="00622C24">
                            <w:rPr>
                              <w:i/>
                              <w:color w:val="767171" w:themeColor="background2" w:themeShade="80"/>
                            </w:rPr>
                            <w:t>Sonicers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margin-left:244.5pt;margin-top:-25.5pt;width:252.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" stroked="f">
              <v:textbox style="mso-fit-shape-to-text:t">
                <w:txbxContent>
                  <w:p w:rsidR="00994C93" w:rsidRPr="00622C24" w:rsidRDefault="00994C93" w:rsidP="00622C24">
                    <w:pPr>
                      <w:jc w:val="right"/>
                      <w:rPr>
                        <w:sz w:val="32"/>
                      </w:rPr>
                    </w:pPr>
                    <w:r w:rsidRPr="00622C24">
                      <w:rPr>
                        <w:sz w:val="32"/>
                      </w:rPr>
                      <w:t>Indicator Quick Start Guide</w:t>
                    </w:r>
                  </w:p>
                  <w:p w:rsidR="00994C93" w:rsidRPr="00622C24" w:rsidRDefault="00994C93"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w:t>
                    </w:r>
                    <w:proofErr w:type="spellStart"/>
                    <w:r w:rsidRPr="00622C24">
                      <w:rPr>
                        <w:i/>
                        <w:color w:val="767171" w:themeColor="background2" w:themeShade="80"/>
                      </w:rPr>
                      <w:t>Sonicers</w:t>
                    </w:r>
                    <w:proofErr w:type="spellEnd"/>
                  </w:p>
                </w:txbxContent>
              </v:textbox>
              <w10:wrap type="square"/>
            </v:shape>
          </w:pict>
        </mc:Fallback>
      </mc:AlternateContent>
    </w:r>
    <w:r>
      <w:rPr>
        <w:noProof/>
      </w:rPr>
      <w:drawing>
        <wp:anchor distT="0" distB="0" distL="114300" distR="114300" simplePos="0" relativeHeight="251660288" behindDoc="0" locked="0" layoutInCell="1" allowOverlap="1">
          <wp:simplePos x="0" y="0"/>
          <wp:positionH relativeFrom="page">
            <wp:align>left</wp:align>
          </wp:positionH>
          <wp:positionV relativeFrom="paragraph">
            <wp:posOffset>-457200</wp:posOffset>
          </wp:positionV>
          <wp:extent cx="2095500" cy="885190"/>
          <wp:effectExtent l="0" t="0" r="0" b="0"/>
          <wp:wrapTopAndBottom/>
          <wp:docPr id="4" name="Kép 4" descr="Click to Enlarge&#10;&#10;Name: logo.jpg&#10;Size: 20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logo.jpg&#10;Size: 209 K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6324" cy="8986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375C7"/>
    <w:multiLevelType w:val="hybridMultilevel"/>
    <w:tmpl w:val="58926ED2"/>
    <w:lvl w:ilvl="0" w:tplc="0409000F">
      <w:start w:val="1"/>
      <w:numFmt w:val="decimal"/>
      <w:lvlText w:val="%1."/>
      <w:lvlJc w:val="left"/>
      <w:pPr>
        <w:ind w:left="1019" w:hanging="360"/>
      </w:pPr>
    </w:lvl>
    <w:lvl w:ilvl="1" w:tplc="0409000F">
      <w:start w:val="1"/>
      <w:numFmt w:val="decimal"/>
      <w:lvlText w:val="%2."/>
      <w:lvlJc w:val="left"/>
      <w:pPr>
        <w:ind w:left="1739" w:hanging="360"/>
      </w:pPr>
    </w:lvl>
    <w:lvl w:ilvl="2" w:tplc="0409001B" w:tentative="1">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
    <w:nsid w:val="05AB2458"/>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3D30D7"/>
    <w:multiLevelType w:val="hybridMultilevel"/>
    <w:tmpl w:val="9C54C1BE"/>
    <w:lvl w:ilvl="0" w:tplc="E4AAEE24">
      <w:start w:val="1"/>
      <w:numFmt w:val="decimal"/>
      <w:lvlText w:val="%1."/>
      <w:lvlJc w:val="left"/>
      <w:pPr>
        <w:ind w:left="510" w:hanging="360"/>
      </w:pPr>
      <w:rPr>
        <w:rFonts w:hint="default"/>
      </w:rPr>
    </w:lvl>
    <w:lvl w:ilvl="1" w:tplc="50DA12BE">
      <w:start w:val="1"/>
      <w:numFmt w:val="upperLetter"/>
      <w:lvlText w:val="%2."/>
      <w:lvlJc w:val="left"/>
      <w:pPr>
        <w:ind w:left="1230" w:hanging="360"/>
      </w:pPr>
      <w:rPr>
        <w:rFonts w:hint="default"/>
      </w:r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nsid w:val="11940266"/>
    <w:multiLevelType w:val="hybridMultilevel"/>
    <w:tmpl w:val="0ED0B47A"/>
    <w:lvl w:ilvl="0" w:tplc="C8EA48B6">
      <w:start w:val="1"/>
      <w:numFmt w:val="decimal"/>
      <w:lvlText w:val="(%1)"/>
      <w:lvlJc w:val="left"/>
      <w:pPr>
        <w:ind w:left="660" w:hanging="360"/>
      </w:pPr>
      <w:rPr>
        <w:rFonts w:hint="default"/>
      </w:rPr>
    </w:lvl>
    <w:lvl w:ilvl="1" w:tplc="4C06DBEE">
      <w:start w:val="1"/>
      <w:numFmt w:val="upperRoman"/>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146D555A"/>
    <w:multiLevelType w:val="hybridMultilevel"/>
    <w:tmpl w:val="34F0460E"/>
    <w:lvl w:ilvl="0" w:tplc="0409000F">
      <w:start w:val="1"/>
      <w:numFmt w:val="decimal"/>
      <w:lvlText w:val="%1."/>
      <w:lvlJc w:val="left"/>
      <w:pPr>
        <w:ind w:left="173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A63FC5"/>
    <w:multiLevelType w:val="hybridMultilevel"/>
    <w:tmpl w:val="0D06FCAA"/>
    <w:lvl w:ilvl="0" w:tplc="E4AAEE2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nsid w:val="163E785B"/>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A2A65FA"/>
    <w:multiLevelType w:val="hybridMultilevel"/>
    <w:tmpl w:val="896A512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E8BAA4C0">
      <w:numFmt w:val="bullet"/>
      <w:lvlText w:val=""/>
      <w:lvlJc w:val="left"/>
      <w:pPr>
        <w:ind w:left="2340" w:hanging="360"/>
      </w:pPr>
      <w:rPr>
        <w:rFonts w:ascii="Symbol" w:eastAsiaTheme="minorHAnsi" w:hAnsi="Symbol"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B3F25"/>
    <w:multiLevelType w:val="hybridMultilevel"/>
    <w:tmpl w:val="6B169B60"/>
    <w:lvl w:ilvl="0" w:tplc="E4AAEE2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nsid w:val="26437EF7"/>
    <w:multiLevelType w:val="hybridMultilevel"/>
    <w:tmpl w:val="C500168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DD7BBA"/>
    <w:multiLevelType w:val="hybridMultilevel"/>
    <w:tmpl w:val="D7321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65B5469"/>
    <w:multiLevelType w:val="hybridMultilevel"/>
    <w:tmpl w:val="C0B8E4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F64D32"/>
    <w:multiLevelType w:val="hybridMultilevel"/>
    <w:tmpl w:val="92FC7272"/>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nsid w:val="5B214B2D"/>
    <w:multiLevelType w:val="hybridMultilevel"/>
    <w:tmpl w:val="5F466BE8"/>
    <w:lvl w:ilvl="0" w:tplc="A46665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2D69E8"/>
    <w:multiLevelType w:val="hybridMultilevel"/>
    <w:tmpl w:val="065C6D20"/>
    <w:lvl w:ilvl="0" w:tplc="04090013">
      <w:start w:val="1"/>
      <w:numFmt w:val="upperRoman"/>
      <w:lvlText w:val="%1."/>
      <w:lvlJc w:val="right"/>
      <w:pPr>
        <w:ind w:left="1019" w:hanging="360"/>
      </w:pPr>
    </w:lvl>
    <w:lvl w:ilvl="1" w:tplc="04090013">
      <w:start w:val="1"/>
      <w:numFmt w:val="upperRoman"/>
      <w:lvlText w:val="%2."/>
      <w:lvlJc w:val="right"/>
      <w:pPr>
        <w:ind w:left="1739" w:hanging="360"/>
      </w:pPr>
    </w:lvl>
    <w:lvl w:ilvl="2" w:tplc="0409001B">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5">
    <w:nsid w:val="7CC8605C"/>
    <w:multiLevelType w:val="hybridMultilevel"/>
    <w:tmpl w:val="77662376"/>
    <w:lvl w:ilvl="0" w:tplc="3768E4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3768E4C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
  </w:num>
  <w:num w:numId="4">
    <w:abstractNumId w:val="3"/>
  </w:num>
  <w:num w:numId="5">
    <w:abstractNumId w:val="8"/>
  </w:num>
  <w:num w:numId="6">
    <w:abstractNumId w:val="5"/>
  </w:num>
  <w:num w:numId="7">
    <w:abstractNumId w:val="7"/>
  </w:num>
  <w:num w:numId="8">
    <w:abstractNumId w:val="14"/>
  </w:num>
  <w:num w:numId="9">
    <w:abstractNumId w:val="1"/>
  </w:num>
  <w:num w:numId="10">
    <w:abstractNumId w:val="0"/>
  </w:num>
  <w:num w:numId="11">
    <w:abstractNumId w:val="15"/>
  </w:num>
  <w:num w:numId="12">
    <w:abstractNumId w:val="6"/>
  </w:num>
  <w:num w:numId="13">
    <w:abstractNumId w:val="11"/>
  </w:num>
  <w:num w:numId="14">
    <w:abstractNumId w:val="1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27D"/>
    <w:rsid w:val="0000692E"/>
    <w:rsid w:val="000973C8"/>
    <w:rsid w:val="0018220E"/>
    <w:rsid w:val="00270CC3"/>
    <w:rsid w:val="002C48BA"/>
    <w:rsid w:val="003120BA"/>
    <w:rsid w:val="00330B34"/>
    <w:rsid w:val="00386851"/>
    <w:rsid w:val="003E0867"/>
    <w:rsid w:val="003F6BB2"/>
    <w:rsid w:val="00425F7E"/>
    <w:rsid w:val="0049349D"/>
    <w:rsid w:val="004A4464"/>
    <w:rsid w:val="004A5705"/>
    <w:rsid w:val="00575638"/>
    <w:rsid w:val="00580FCF"/>
    <w:rsid w:val="0059511A"/>
    <w:rsid w:val="005C6A0A"/>
    <w:rsid w:val="005D4451"/>
    <w:rsid w:val="00622C24"/>
    <w:rsid w:val="0067627D"/>
    <w:rsid w:val="00702335"/>
    <w:rsid w:val="00743BC9"/>
    <w:rsid w:val="007A18C9"/>
    <w:rsid w:val="0080284C"/>
    <w:rsid w:val="00844ED6"/>
    <w:rsid w:val="00870A6C"/>
    <w:rsid w:val="0088351B"/>
    <w:rsid w:val="00886E96"/>
    <w:rsid w:val="00897BDE"/>
    <w:rsid w:val="008B5BB7"/>
    <w:rsid w:val="008C2125"/>
    <w:rsid w:val="00937C74"/>
    <w:rsid w:val="00942D6F"/>
    <w:rsid w:val="00965BFF"/>
    <w:rsid w:val="00994C93"/>
    <w:rsid w:val="009A2D60"/>
    <w:rsid w:val="009A4936"/>
    <w:rsid w:val="00AE7AE9"/>
    <w:rsid w:val="00B97ED8"/>
    <w:rsid w:val="00C830EC"/>
    <w:rsid w:val="00CA5AC2"/>
    <w:rsid w:val="00CB67B3"/>
    <w:rsid w:val="00CF05CE"/>
    <w:rsid w:val="00D233A8"/>
    <w:rsid w:val="00D8409D"/>
    <w:rsid w:val="00DC7354"/>
    <w:rsid w:val="00DD398F"/>
    <w:rsid w:val="00DF1E94"/>
    <w:rsid w:val="00E1747A"/>
    <w:rsid w:val="00E309CB"/>
    <w:rsid w:val="00E5418E"/>
    <w:rsid w:val="00EC4FDE"/>
    <w:rsid w:val="00EF14AB"/>
    <w:rsid w:val="00F17C14"/>
    <w:rsid w:val="00F83858"/>
    <w:rsid w:val="00FD4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FA0B24-CBC1-4FD9-A084-4452A778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8C2125"/>
    <w:pPr>
      <w:keepNext/>
      <w:keepLines/>
      <w:spacing w:before="240" w:after="12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844ED6"/>
    <w:pPr>
      <w:keepNext/>
      <w:keepLines/>
      <w:spacing w:before="360" w:after="12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67627D"/>
    <w:pPr>
      <w:keepNext/>
      <w:keepLines/>
      <w:spacing w:before="240" w:after="12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C2125"/>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844ED6"/>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67627D"/>
    <w:rPr>
      <w:rFonts w:asciiTheme="majorHAnsi" w:eastAsiaTheme="majorEastAsia" w:hAnsiTheme="majorHAnsi" w:cstheme="majorBidi"/>
      <w:color w:val="1F4D78" w:themeColor="accent1" w:themeShade="7F"/>
      <w:sz w:val="24"/>
      <w:szCs w:val="24"/>
    </w:rPr>
  </w:style>
  <w:style w:type="paragraph" w:styleId="lfej">
    <w:name w:val="header"/>
    <w:basedOn w:val="Norml"/>
    <w:link w:val="lfejChar"/>
    <w:uiPriority w:val="99"/>
    <w:unhideWhenUsed/>
    <w:rsid w:val="0067627D"/>
    <w:pPr>
      <w:tabs>
        <w:tab w:val="center" w:pos="4680"/>
        <w:tab w:val="right" w:pos="9360"/>
      </w:tabs>
      <w:spacing w:after="0" w:line="240" w:lineRule="auto"/>
    </w:pPr>
  </w:style>
  <w:style w:type="character" w:customStyle="1" w:styleId="lfejChar">
    <w:name w:val="Élőfej Char"/>
    <w:basedOn w:val="Bekezdsalapbettpusa"/>
    <w:link w:val="lfej"/>
    <w:uiPriority w:val="99"/>
    <w:rsid w:val="0067627D"/>
  </w:style>
  <w:style w:type="paragraph" w:styleId="llb">
    <w:name w:val="footer"/>
    <w:basedOn w:val="Norml"/>
    <w:link w:val="llbChar"/>
    <w:uiPriority w:val="99"/>
    <w:unhideWhenUsed/>
    <w:rsid w:val="0067627D"/>
    <w:pPr>
      <w:tabs>
        <w:tab w:val="center" w:pos="4680"/>
        <w:tab w:val="right" w:pos="9360"/>
      </w:tabs>
      <w:spacing w:after="0" w:line="240" w:lineRule="auto"/>
    </w:pPr>
  </w:style>
  <w:style w:type="character" w:customStyle="1" w:styleId="llbChar">
    <w:name w:val="Élőláb Char"/>
    <w:basedOn w:val="Bekezdsalapbettpusa"/>
    <w:link w:val="llb"/>
    <w:uiPriority w:val="99"/>
    <w:rsid w:val="0067627D"/>
  </w:style>
  <w:style w:type="paragraph" w:styleId="Listaszerbekezds">
    <w:name w:val="List Paragraph"/>
    <w:basedOn w:val="Norml"/>
    <w:uiPriority w:val="34"/>
    <w:qFormat/>
    <w:rsid w:val="00DD398F"/>
    <w:pPr>
      <w:ind w:left="720"/>
      <w:contextualSpacing/>
    </w:pPr>
  </w:style>
  <w:style w:type="paragraph" w:styleId="Tartalomjegyzkcmsora">
    <w:name w:val="TOC Heading"/>
    <w:basedOn w:val="Cmsor1"/>
    <w:next w:val="Norml"/>
    <w:uiPriority w:val="39"/>
    <w:unhideWhenUsed/>
    <w:qFormat/>
    <w:rsid w:val="00886E96"/>
    <w:pPr>
      <w:spacing w:after="0"/>
      <w:outlineLvl w:val="9"/>
    </w:pPr>
  </w:style>
  <w:style w:type="paragraph" w:styleId="TJ1">
    <w:name w:val="toc 1"/>
    <w:basedOn w:val="Norml"/>
    <w:next w:val="Norml"/>
    <w:autoRedefine/>
    <w:uiPriority w:val="39"/>
    <w:unhideWhenUsed/>
    <w:rsid w:val="00897BDE"/>
    <w:pPr>
      <w:tabs>
        <w:tab w:val="right" w:leader="dot" w:pos="9350"/>
      </w:tabs>
      <w:spacing w:before="120" w:after="240"/>
    </w:pPr>
  </w:style>
  <w:style w:type="paragraph" w:styleId="TJ2">
    <w:name w:val="toc 2"/>
    <w:basedOn w:val="Norml"/>
    <w:next w:val="Norml"/>
    <w:autoRedefine/>
    <w:uiPriority w:val="39"/>
    <w:unhideWhenUsed/>
    <w:rsid w:val="0000692E"/>
    <w:pPr>
      <w:tabs>
        <w:tab w:val="right" w:leader="dot" w:pos="9350"/>
      </w:tabs>
      <w:spacing w:before="120" w:after="120"/>
      <w:ind w:left="216"/>
    </w:pPr>
    <w:rPr>
      <w:rFonts w:cstheme="minorHAnsi"/>
      <w:noProof/>
      <w:sz w:val="20"/>
    </w:rPr>
  </w:style>
  <w:style w:type="character" w:styleId="Hiperhivatkozs">
    <w:name w:val="Hyperlink"/>
    <w:basedOn w:val="Bekezdsalapbettpusa"/>
    <w:uiPriority w:val="99"/>
    <w:unhideWhenUsed/>
    <w:rsid w:val="00886E96"/>
    <w:rPr>
      <w:color w:val="0563C1" w:themeColor="hyperlink"/>
      <w:u w:val="single"/>
    </w:rPr>
  </w:style>
  <w:style w:type="table" w:styleId="Rcsostblzat">
    <w:name w:val="Table Grid"/>
    <w:basedOn w:val="Normltblzat"/>
    <w:uiPriority w:val="39"/>
    <w:rsid w:val="009A2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J3">
    <w:name w:val="toc 3"/>
    <w:basedOn w:val="Norml"/>
    <w:next w:val="Norml"/>
    <w:autoRedefine/>
    <w:uiPriority w:val="39"/>
    <w:unhideWhenUsed/>
    <w:rsid w:val="004A4464"/>
    <w:pPr>
      <w:tabs>
        <w:tab w:val="right" w:leader="dot" w:pos="9350"/>
      </w:tabs>
      <w:spacing w:after="100"/>
      <w:ind w:left="440"/>
    </w:pPr>
    <w:rPr>
      <w:rFonts w:cstheme="minorHAnsi"/>
      <w:i/>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91388-B5BF-4F79-996C-577C7C54F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6620</Words>
  <Characters>37736</Characters>
  <Application>Microsoft Office Word</Application>
  <DocSecurity>0</DocSecurity>
  <Lines>314</Lines>
  <Paragraphs>88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cp:lastPrinted>2013-07-16T20:18:00Z</cp:lastPrinted>
  <dcterms:created xsi:type="dcterms:W3CDTF">2013-07-15T18:41:00Z</dcterms:created>
  <dcterms:modified xsi:type="dcterms:W3CDTF">2013-07-16T20:29:00Z</dcterms:modified>
</cp:coreProperties>
</file>