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AD6" w:rsidRDefault="000F3AD6">
      <w:pPr>
        <w:rPr>
          <w:rFonts w:ascii="Arial" w:hAnsi="Arial" w:cs="Arial"/>
          <w:b/>
          <w:sz w:val="28"/>
          <w:lang w:val="en-US"/>
        </w:rPr>
      </w:pPr>
      <w:r w:rsidRPr="00C75D37">
        <w:rPr>
          <w:rFonts w:ascii="Arial" w:hAnsi="Arial" w:cs="Arial"/>
          <w:b/>
          <w:sz w:val="28"/>
          <w:lang w:val="en-US"/>
        </w:rPr>
        <w:t xml:space="preserve">Quick Review of </w:t>
      </w:r>
      <w:r w:rsidR="00691929" w:rsidRPr="00C75D37">
        <w:rPr>
          <w:rFonts w:ascii="Arial" w:hAnsi="Arial" w:cs="Arial"/>
          <w:b/>
          <w:sz w:val="28"/>
          <w:lang w:val="en-US"/>
        </w:rPr>
        <w:t xml:space="preserve">Key </w:t>
      </w:r>
      <w:r w:rsidRPr="00C75D37">
        <w:rPr>
          <w:rFonts w:ascii="Arial" w:hAnsi="Arial" w:cs="Arial"/>
          <w:b/>
          <w:sz w:val="28"/>
          <w:lang w:val="en-US"/>
        </w:rPr>
        <w:t>Cyclical Macroeconomic indicators:</w:t>
      </w:r>
    </w:p>
    <w:p w:rsidR="00F91FE9" w:rsidRPr="00F91FE9" w:rsidRDefault="00320D97" w:rsidP="00F91FE9">
      <w:pPr>
        <w:pStyle w:val="ListParagraph"/>
        <w:numPr>
          <w:ilvl w:val="0"/>
          <w:numId w:val="17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lang w:val="en-US"/>
        </w:rPr>
        <w:t>Macroeconomic cyclical indicators area playing as expected. Bearish pressure is on EURO. Updates on Macroeconomic cyclical indicators until November 13</w:t>
      </w:r>
      <w:r w:rsidRPr="00320D97">
        <w:rPr>
          <w:rFonts w:ascii="Arial" w:hAnsi="Arial" w:cs="Arial"/>
          <w:vertAlign w:val="superscript"/>
          <w:lang w:val="en-US"/>
        </w:rPr>
        <w:t>th</w:t>
      </w:r>
      <w:r>
        <w:rPr>
          <w:rFonts w:ascii="Arial" w:hAnsi="Arial" w:cs="Arial"/>
          <w:lang w:val="en-US"/>
        </w:rPr>
        <w:t xml:space="preserve">. </w:t>
      </w:r>
    </w:p>
    <w:p w:rsidR="00B24C56" w:rsidRDefault="00B24C56">
      <w:pPr>
        <w:rPr>
          <w:rFonts w:ascii="Arial" w:hAnsi="Arial" w:cs="Arial"/>
          <w:b/>
          <w:sz w:val="24"/>
          <w:lang w:val="en-US"/>
        </w:rPr>
      </w:pPr>
      <w:r w:rsidRPr="00B24C56">
        <w:rPr>
          <w:rFonts w:ascii="Arial" w:hAnsi="Arial" w:cs="Arial"/>
          <w:b/>
          <w:sz w:val="24"/>
          <w:lang w:val="en-US"/>
        </w:rPr>
        <w:t>Quick Review on Order Flow Analysis:</w:t>
      </w:r>
    </w:p>
    <w:p w:rsidR="00F91FE9" w:rsidRPr="00430E93" w:rsidRDefault="00F91FE9" w:rsidP="00F91FE9">
      <w:pPr>
        <w:pStyle w:val="ListParagraph"/>
        <w:numPr>
          <w:ilvl w:val="0"/>
          <w:numId w:val="17"/>
        </w:num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lang w:val="en-US"/>
        </w:rPr>
        <w:t>Data is updated every Tuesday.</w:t>
      </w:r>
      <w:r w:rsidR="00320D97">
        <w:rPr>
          <w:rFonts w:ascii="Arial" w:hAnsi="Arial" w:cs="Arial"/>
          <w:lang w:val="en-US"/>
        </w:rPr>
        <w:t xml:space="preserve"> Next update is on Tuesday 13</w:t>
      </w:r>
      <w:r w:rsidR="00320D97" w:rsidRPr="00320D97">
        <w:rPr>
          <w:rFonts w:ascii="Arial" w:hAnsi="Arial" w:cs="Arial"/>
          <w:vertAlign w:val="superscript"/>
          <w:lang w:val="en-US"/>
        </w:rPr>
        <w:t>th</w:t>
      </w:r>
      <w:r w:rsidR="00320D97">
        <w:rPr>
          <w:rFonts w:ascii="Arial" w:hAnsi="Arial" w:cs="Arial"/>
          <w:lang w:val="en-US"/>
        </w:rPr>
        <w:t xml:space="preserve">. </w:t>
      </w:r>
    </w:p>
    <w:p w:rsidR="00691929" w:rsidRPr="00B24C56" w:rsidRDefault="00691929" w:rsidP="00B24C56">
      <w:pPr>
        <w:rPr>
          <w:rFonts w:ascii="Arial" w:hAnsi="Arial" w:cs="Arial"/>
          <w:b/>
          <w:sz w:val="24"/>
          <w:lang w:val="en-US"/>
        </w:rPr>
      </w:pPr>
      <w:r w:rsidRPr="00B24C56">
        <w:rPr>
          <w:rFonts w:ascii="Arial" w:hAnsi="Arial" w:cs="Arial"/>
          <w:b/>
          <w:sz w:val="28"/>
          <w:lang w:val="en-US"/>
        </w:rPr>
        <w:t>Quick review on Inter market Analysis</w:t>
      </w:r>
      <w:r w:rsidR="003173A0" w:rsidRPr="00B24C56">
        <w:rPr>
          <w:rFonts w:ascii="Arial" w:hAnsi="Arial" w:cs="Arial"/>
          <w:b/>
          <w:sz w:val="28"/>
          <w:lang w:val="en-US"/>
        </w:rPr>
        <w:t>-Technical</w:t>
      </w:r>
      <w:r w:rsidRPr="00B24C56">
        <w:rPr>
          <w:rFonts w:ascii="Arial" w:hAnsi="Arial" w:cs="Arial"/>
          <w:b/>
          <w:sz w:val="28"/>
          <w:lang w:val="en-US"/>
        </w:rPr>
        <w:t>:</w:t>
      </w:r>
    </w:p>
    <w:p w:rsidR="003173A0" w:rsidRPr="00A368E1" w:rsidRDefault="00C636FE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Bonds (US 10 YEAR</w:t>
      </w:r>
      <w:r w:rsidR="003173A0" w:rsidRPr="00A368E1">
        <w:rPr>
          <w:rFonts w:ascii="Arial" w:hAnsi="Arial" w:cs="Arial"/>
          <w:b/>
          <w:sz w:val="24"/>
          <w:lang w:val="en-US"/>
        </w:rPr>
        <w:t>)</w:t>
      </w:r>
      <w:r w:rsidR="00430E93">
        <w:rPr>
          <w:rFonts w:ascii="Arial" w:hAnsi="Arial" w:cs="Arial"/>
          <w:b/>
          <w:sz w:val="24"/>
          <w:lang w:val="en-US"/>
        </w:rPr>
        <w:t xml:space="preserve"> (TNX)</w:t>
      </w:r>
    </w:p>
    <w:p w:rsidR="00691929" w:rsidRDefault="00691929" w:rsidP="00320D97">
      <w:pPr>
        <w:rPr>
          <w:rFonts w:ascii="Arial" w:hAnsi="Arial" w:cs="Arial"/>
          <w:b/>
          <w:lang w:val="en-US"/>
        </w:rPr>
      </w:pPr>
    </w:p>
    <w:p w:rsidR="00430E93" w:rsidRDefault="00320D97" w:rsidP="00430E93">
      <w:pPr>
        <w:jc w:val="center"/>
        <w:rPr>
          <w:rFonts w:ascii="Arial" w:hAnsi="Arial" w:cs="Arial"/>
          <w:b/>
          <w:lang w:val="en-US"/>
        </w:rPr>
      </w:pPr>
      <w:bookmarkStart w:id="0" w:name="_GoBack"/>
      <w:bookmarkEnd w:id="0"/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05D326" wp14:editId="34820829">
                <wp:simplePos x="0" y="0"/>
                <wp:positionH relativeFrom="column">
                  <wp:posOffset>4140200</wp:posOffset>
                </wp:positionH>
                <wp:positionV relativeFrom="paragraph">
                  <wp:posOffset>625475</wp:posOffset>
                </wp:positionV>
                <wp:extent cx="1034415" cy="2345690"/>
                <wp:effectExtent l="38100" t="38100" r="32385" b="9271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4415" cy="23456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26pt;margin-top:49.25pt;width:81.45pt;height:184.7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7A436E" wp14:editId="4B79DBEE">
                <wp:simplePos x="0" y="0"/>
                <wp:positionH relativeFrom="column">
                  <wp:posOffset>4140200</wp:posOffset>
                </wp:positionH>
                <wp:positionV relativeFrom="paragraph">
                  <wp:posOffset>625475</wp:posOffset>
                </wp:positionV>
                <wp:extent cx="1034415" cy="3742690"/>
                <wp:effectExtent l="114300" t="38100" r="70485" b="8636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4415" cy="37426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6pt;margin-top:49.25pt;width:81.45pt;height:294.7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F714CD" wp14:editId="4DE5C00F">
                <wp:simplePos x="0" y="0"/>
                <wp:positionH relativeFrom="column">
                  <wp:posOffset>4140680</wp:posOffset>
                </wp:positionH>
                <wp:positionV relativeFrom="paragraph">
                  <wp:posOffset>625523</wp:posOffset>
                </wp:positionV>
                <wp:extent cx="1035169" cy="4433558"/>
                <wp:effectExtent l="114300" t="38100" r="69850" b="8191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169" cy="443355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326.05pt;margin-top:49.25pt;width:81.5pt;height:349.1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b/>
          <w:noProof/>
          <w:lang w:val="en-US"/>
        </w:rPr>
        <w:drawing>
          <wp:inline distT="0" distB="0" distL="0" distR="0">
            <wp:extent cx="4556575" cy="209621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575" cy="209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D97" w:rsidRDefault="00320D97" w:rsidP="00430E93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  <w:lang w:val="en-US"/>
        </w:rPr>
        <w:drawing>
          <wp:inline distT="0" distB="0" distL="0" distR="0">
            <wp:extent cx="3217653" cy="3010619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844" cy="301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2C5" w:rsidRDefault="00E262C5" w:rsidP="00430E93">
      <w:pPr>
        <w:jc w:val="center"/>
        <w:rPr>
          <w:rFonts w:ascii="Arial" w:hAnsi="Arial" w:cs="Arial"/>
          <w:b/>
          <w:lang w:val="en-US"/>
        </w:rPr>
      </w:pPr>
    </w:p>
    <w:p w:rsidR="00C636FE" w:rsidRPr="00C636FE" w:rsidRDefault="00503206" w:rsidP="00C636FE">
      <w:pPr>
        <w:pStyle w:val="ListParagraph"/>
        <w:numPr>
          <w:ilvl w:val="0"/>
          <w:numId w:val="15"/>
        </w:numPr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Bond Value </w:t>
      </w:r>
      <w:r w:rsidR="002D2C14" w:rsidRPr="002D2C14">
        <w:rPr>
          <w:rFonts w:ascii="Arial" w:hAnsi="Arial" w:cs="Arial"/>
          <w:b/>
          <w:u w:val="single"/>
          <w:lang w:val="en-US"/>
        </w:rPr>
        <w:t>BROKE</w:t>
      </w:r>
      <w:r w:rsidR="002D2C14">
        <w:rPr>
          <w:rFonts w:ascii="Arial" w:hAnsi="Arial" w:cs="Arial"/>
          <w:lang w:val="en-US"/>
        </w:rPr>
        <w:t xml:space="preserve"> trend line</w:t>
      </w:r>
      <w:r w:rsidR="002D2C14" w:rsidRPr="002D2C14">
        <w:rPr>
          <w:rFonts w:ascii="Arial" w:hAnsi="Arial" w:cs="Arial"/>
          <w:b/>
          <w:u w:val="single"/>
          <w:lang w:val="en-US"/>
        </w:rPr>
        <w:t>, this could mean MAJOR BEARISH pressure</w:t>
      </w:r>
      <w:r w:rsidR="002D2C14">
        <w:rPr>
          <w:rFonts w:ascii="Arial" w:hAnsi="Arial" w:cs="Arial"/>
          <w:lang w:val="en-US"/>
        </w:rPr>
        <w:t xml:space="preserve"> on EURUSD. </w:t>
      </w:r>
      <w:r w:rsidR="00E12A4C">
        <w:rPr>
          <w:rFonts w:ascii="Arial" w:hAnsi="Arial" w:cs="Arial"/>
          <w:lang w:val="en-US"/>
        </w:rPr>
        <w:t>TNX also broke support</w:t>
      </w:r>
      <w:r w:rsidR="002D2C14">
        <w:rPr>
          <w:rFonts w:ascii="Arial" w:hAnsi="Arial" w:cs="Arial"/>
          <w:lang w:val="en-US"/>
        </w:rPr>
        <w:t xml:space="preserve"> line to the downside. MACD negative divergence and RSI giving bearish pressure on Bond Asset. </w:t>
      </w:r>
    </w:p>
    <w:p w:rsidR="00A368E1" w:rsidRPr="00A368E1" w:rsidRDefault="00A368E1" w:rsidP="00A368E1">
      <w:pPr>
        <w:rPr>
          <w:rFonts w:ascii="Arial" w:hAnsi="Arial" w:cs="Arial"/>
          <w:lang w:val="en-US"/>
        </w:rPr>
      </w:pPr>
      <w:r w:rsidRPr="00A368E1">
        <w:rPr>
          <w:rFonts w:ascii="Arial" w:hAnsi="Arial" w:cs="Arial"/>
          <w:b/>
          <w:lang w:val="en-US"/>
        </w:rPr>
        <w:t>Note:</w:t>
      </w:r>
      <w:r>
        <w:rPr>
          <w:rFonts w:ascii="Arial" w:hAnsi="Arial" w:cs="Arial"/>
          <w:lang w:val="en-US"/>
        </w:rPr>
        <w:t xml:space="preserve"> Remember there is an inverse relationship between value and yield. M</w:t>
      </w:r>
      <w:r w:rsidR="00BE2675">
        <w:rPr>
          <w:rFonts w:ascii="Arial" w:hAnsi="Arial" w:cs="Arial"/>
          <w:lang w:val="en-US"/>
        </w:rPr>
        <w:t xml:space="preserve">ore </w:t>
      </w:r>
      <w:proofErr w:type="gramStart"/>
      <w:r>
        <w:rPr>
          <w:rFonts w:ascii="Arial" w:hAnsi="Arial" w:cs="Arial"/>
          <w:lang w:val="en-US"/>
        </w:rPr>
        <w:t>yield</w:t>
      </w:r>
      <w:proofErr w:type="gramEnd"/>
      <w:r>
        <w:rPr>
          <w:rFonts w:ascii="Arial" w:hAnsi="Arial" w:cs="Arial"/>
          <w:lang w:val="en-US"/>
        </w:rPr>
        <w:t xml:space="preserve"> will </w:t>
      </w:r>
      <w:r w:rsidR="00BE2675">
        <w:rPr>
          <w:rFonts w:ascii="Arial" w:hAnsi="Arial" w:cs="Arial"/>
          <w:lang w:val="en-US"/>
        </w:rPr>
        <w:t>imply a</w:t>
      </w:r>
      <w:r>
        <w:rPr>
          <w:rFonts w:ascii="Arial" w:hAnsi="Arial" w:cs="Arial"/>
          <w:lang w:val="en-US"/>
        </w:rPr>
        <w:t xml:space="preserve"> major risk premium and less value on the asset. Less </w:t>
      </w:r>
      <w:proofErr w:type="gramStart"/>
      <w:r>
        <w:rPr>
          <w:rFonts w:ascii="Arial" w:hAnsi="Arial" w:cs="Arial"/>
          <w:lang w:val="en-US"/>
        </w:rPr>
        <w:t>Yield</w:t>
      </w:r>
      <w:r w:rsidR="00BE2675">
        <w:rPr>
          <w:rFonts w:ascii="Arial" w:hAnsi="Arial" w:cs="Arial"/>
          <w:lang w:val="en-US"/>
        </w:rPr>
        <w:t xml:space="preserve">  --</w:t>
      </w:r>
      <w:proofErr w:type="gramEnd"/>
      <w:r w:rsidR="00BE2675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More value (USD) Less </w:t>
      </w:r>
      <w:r w:rsidR="00BE2675">
        <w:rPr>
          <w:rFonts w:ascii="Arial" w:hAnsi="Arial" w:cs="Arial"/>
          <w:lang w:val="en-US"/>
        </w:rPr>
        <w:t>--</w:t>
      </w:r>
      <w:r>
        <w:rPr>
          <w:rFonts w:ascii="Arial" w:hAnsi="Arial" w:cs="Arial"/>
          <w:lang w:val="en-US"/>
        </w:rPr>
        <w:t xml:space="preserve">EURUSD value. This is on Daily TF. </w:t>
      </w:r>
    </w:p>
    <w:p w:rsidR="00BC6FD7" w:rsidRDefault="00074BB2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Bonds (H-L Statistical</w:t>
      </w:r>
      <w:r w:rsidR="00A368E1" w:rsidRPr="00A368E1">
        <w:rPr>
          <w:rFonts w:ascii="Arial" w:hAnsi="Arial" w:cs="Arial"/>
          <w:b/>
          <w:sz w:val="24"/>
          <w:lang w:val="en-US"/>
        </w:rPr>
        <w:t>)</w:t>
      </w:r>
    </w:p>
    <w:p w:rsidR="004D757A" w:rsidRPr="00430E93" w:rsidRDefault="004D757A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noProof/>
          <w:sz w:val="24"/>
          <w:lang w:val="en-US"/>
        </w:rPr>
        <w:drawing>
          <wp:inline distT="0" distB="0" distL="0" distR="0">
            <wp:extent cx="5934710" cy="2777490"/>
            <wp:effectExtent l="0" t="0" r="889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E93" w:rsidRPr="004D757A" w:rsidRDefault="004D757A" w:rsidP="004D757A">
      <w:pPr>
        <w:pStyle w:val="ListParagraph"/>
        <w:numPr>
          <w:ilvl w:val="0"/>
          <w:numId w:val="7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Equilibrium price broken, H and L price diverging. </w:t>
      </w:r>
      <w:r w:rsidRPr="004D757A">
        <w:rPr>
          <w:rFonts w:ascii="Arial" w:hAnsi="Arial" w:cs="Arial"/>
          <w:b/>
          <w:u w:val="single"/>
          <w:lang w:val="en-US"/>
        </w:rPr>
        <w:t>This could mean rally is ready to go.</w:t>
      </w:r>
    </w:p>
    <w:p w:rsidR="00430E93" w:rsidRDefault="00430E93" w:rsidP="00E262C5">
      <w:pPr>
        <w:rPr>
          <w:rFonts w:ascii="Arial" w:hAnsi="Arial" w:cs="Arial"/>
          <w:lang w:val="en-US"/>
        </w:rPr>
      </w:pPr>
    </w:p>
    <w:p w:rsidR="00892779" w:rsidRDefault="00892779" w:rsidP="00E262C5">
      <w:pPr>
        <w:rPr>
          <w:rFonts w:ascii="Arial" w:hAnsi="Arial" w:cs="Arial"/>
          <w:lang w:val="en-US"/>
        </w:rPr>
      </w:pPr>
    </w:p>
    <w:p w:rsidR="004D757A" w:rsidRDefault="004D757A" w:rsidP="00E262C5">
      <w:pPr>
        <w:rPr>
          <w:rFonts w:ascii="Arial" w:hAnsi="Arial" w:cs="Arial"/>
          <w:lang w:val="en-US"/>
        </w:rPr>
      </w:pPr>
    </w:p>
    <w:p w:rsidR="00892779" w:rsidRDefault="00892779" w:rsidP="00E262C5">
      <w:pPr>
        <w:rPr>
          <w:rFonts w:ascii="Arial" w:hAnsi="Arial" w:cs="Arial"/>
          <w:lang w:val="en-US"/>
        </w:rPr>
      </w:pPr>
    </w:p>
    <w:p w:rsidR="00892779" w:rsidRDefault="00892779" w:rsidP="00E262C5">
      <w:pPr>
        <w:rPr>
          <w:rFonts w:ascii="Arial" w:hAnsi="Arial" w:cs="Arial"/>
          <w:lang w:val="en-US"/>
        </w:rPr>
      </w:pPr>
    </w:p>
    <w:p w:rsidR="00892779" w:rsidRDefault="00892779" w:rsidP="00E262C5">
      <w:pPr>
        <w:rPr>
          <w:rFonts w:ascii="Arial" w:hAnsi="Arial" w:cs="Arial"/>
          <w:lang w:val="en-US"/>
        </w:rPr>
      </w:pPr>
    </w:p>
    <w:p w:rsidR="00892779" w:rsidRDefault="00892779" w:rsidP="00E262C5">
      <w:pPr>
        <w:rPr>
          <w:rFonts w:ascii="Arial" w:hAnsi="Arial" w:cs="Arial"/>
          <w:lang w:val="en-US"/>
        </w:rPr>
      </w:pPr>
    </w:p>
    <w:p w:rsidR="00892779" w:rsidRDefault="00892779" w:rsidP="00E262C5">
      <w:pPr>
        <w:rPr>
          <w:rFonts w:ascii="Arial" w:hAnsi="Arial" w:cs="Arial"/>
          <w:lang w:val="en-US"/>
        </w:rPr>
      </w:pPr>
    </w:p>
    <w:p w:rsidR="00074BB2" w:rsidRDefault="00074BB2" w:rsidP="00074BB2">
      <w:pPr>
        <w:rPr>
          <w:rFonts w:ascii="Arial" w:hAnsi="Arial" w:cs="Arial"/>
          <w:b/>
          <w:lang w:val="en-US"/>
        </w:rPr>
      </w:pPr>
      <w:r w:rsidRPr="00074BB2">
        <w:rPr>
          <w:rFonts w:ascii="Arial" w:hAnsi="Arial" w:cs="Arial"/>
          <w:b/>
          <w:lang w:val="en-US"/>
        </w:rPr>
        <w:lastRenderedPageBreak/>
        <w:t>E</w:t>
      </w:r>
      <w:r w:rsidR="00605180">
        <w:rPr>
          <w:rFonts w:ascii="Arial" w:hAnsi="Arial" w:cs="Arial"/>
          <w:b/>
          <w:lang w:val="en-US"/>
        </w:rPr>
        <w:t>quities (SPY (SPX ETF</w:t>
      </w:r>
      <w:r w:rsidRPr="00074BB2">
        <w:rPr>
          <w:rFonts w:ascii="Arial" w:hAnsi="Arial" w:cs="Arial"/>
          <w:b/>
          <w:lang w:val="en-US"/>
        </w:rPr>
        <w:t>)</w:t>
      </w:r>
      <w:r w:rsidR="00605180">
        <w:rPr>
          <w:rFonts w:ascii="Arial" w:hAnsi="Arial" w:cs="Arial"/>
          <w:b/>
          <w:lang w:val="en-US"/>
        </w:rPr>
        <w:t>)</w:t>
      </w:r>
      <w:r w:rsidR="00892779">
        <w:rPr>
          <w:rFonts w:ascii="Arial" w:hAnsi="Arial" w:cs="Arial"/>
          <w:b/>
          <w:lang w:val="en-US"/>
        </w:rPr>
        <w:t xml:space="preserve"> ESX</w:t>
      </w:r>
    </w:p>
    <w:p w:rsidR="00074BB2" w:rsidRDefault="00074BB2" w:rsidP="00074BB2">
      <w:pPr>
        <w:rPr>
          <w:rFonts w:ascii="Arial" w:hAnsi="Arial" w:cs="Arial"/>
          <w:b/>
          <w:lang w:val="en-US"/>
        </w:rPr>
      </w:pPr>
    </w:p>
    <w:p w:rsidR="00892779" w:rsidRDefault="004D757A" w:rsidP="00892779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4813540</wp:posOffset>
                </wp:positionH>
                <wp:positionV relativeFrom="paragraph">
                  <wp:posOffset>728980</wp:posOffset>
                </wp:positionV>
                <wp:extent cx="724079" cy="4615132"/>
                <wp:effectExtent l="133350" t="38100" r="76200" b="9080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4079" cy="46151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379pt;margin-top:57.4pt;width:57pt;height:363.4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3752491</wp:posOffset>
                </wp:positionH>
                <wp:positionV relativeFrom="paragraph">
                  <wp:posOffset>728980</wp:posOffset>
                </wp:positionV>
                <wp:extent cx="1725283" cy="3830128"/>
                <wp:effectExtent l="76200" t="38100" r="27940" b="9461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5283" cy="383012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95.45pt;margin-top:57.4pt;width:135.85pt;height:301.6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3623094</wp:posOffset>
                </wp:positionH>
                <wp:positionV relativeFrom="paragraph">
                  <wp:posOffset>616836</wp:posOffset>
                </wp:positionV>
                <wp:extent cx="1914813" cy="3433313"/>
                <wp:effectExtent l="57150" t="38100" r="28575" b="914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14813" cy="343331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285.3pt;margin-top:48.55pt;width:150.75pt;height:270.3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3821502</wp:posOffset>
                </wp:positionH>
                <wp:positionV relativeFrom="paragraph">
                  <wp:posOffset>616837</wp:posOffset>
                </wp:positionV>
                <wp:extent cx="1716656" cy="2096218"/>
                <wp:effectExtent l="57150" t="38100" r="36195" b="9461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6656" cy="20962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300.9pt;margin-top:48.55pt;width:135.15pt;height:165.0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b/>
          <w:noProof/>
          <w:lang w:val="en-US"/>
        </w:rPr>
        <w:drawing>
          <wp:inline distT="0" distB="0" distL="0" distR="0">
            <wp:extent cx="5253487" cy="2127213"/>
            <wp:effectExtent l="0" t="0" r="4445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487" cy="212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57A" w:rsidRDefault="004D757A" w:rsidP="00892779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  <w:lang w:val="en-US"/>
        </w:rPr>
        <w:drawing>
          <wp:inline distT="0" distB="0" distL="0" distR="0">
            <wp:extent cx="3338423" cy="264830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037" cy="265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57A" w:rsidRDefault="004D757A" w:rsidP="00892779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  <w:lang w:val="en-US"/>
        </w:rPr>
        <w:drawing>
          <wp:inline distT="0" distB="0" distL="0" distR="0">
            <wp:extent cx="5684520" cy="8369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779" w:rsidRPr="007D471F" w:rsidRDefault="007D471F" w:rsidP="00892779">
      <w:pPr>
        <w:pStyle w:val="ListParagraph"/>
        <w:numPr>
          <w:ilvl w:val="0"/>
          <w:numId w:val="7"/>
        </w:numPr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Equities EU broke </w:t>
      </w:r>
      <w:r w:rsidR="00E12A4C">
        <w:rPr>
          <w:rFonts w:ascii="Arial" w:hAnsi="Arial" w:cs="Arial"/>
          <w:lang w:val="en-US"/>
        </w:rPr>
        <w:t xml:space="preserve">support </w:t>
      </w:r>
      <w:r>
        <w:rPr>
          <w:rFonts w:ascii="Arial" w:hAnsi="Arial" w:cs="Arial"/>
          <w:lang w:val="en-US"/>
        </w:rPr>
        <w:t>line. Equities US breaking support. MACD negative divergence + RSI</w:t>
      </w:r>
      <w:r w:rsidR="00E12A4C">
        <w:rPr>
          <w:rFonts w:ascii="Arial" w:hAnsi="Arial" w:cs="Arial"/>
          <w:lang w:val="en-US"/>
        </w:rPr>
        <w:t>, giving</w:t>
      </w:r>
      <w:r>
        <w:rPr>
          <w:rFonts w:ascii="Arial" w:hAnsi="Arial" w:cs="Arial"/>
          <w:lang w:val="en-US"/>
        </w:rPr>
        <w:t xml:space="preserve"> serious pressure on Equities EU. Major volume on SPX, suggesting something is about to happen. This should put heavy pressure on Equities as on EUROUSD. </w:t>
      </w:r>
    </w:p>
    <w:p w:rsidR="00892779" w:rsidRDefault="00892779" w:rsidP="00892779">
      <w:pPr>
        <w:pStyle w:val="ListParagraph"/>
        <w:rPr>
          <w:rFonts w:ascii="Arial" w:hAnsi="Arial" w:cs="Arial"/>
          <w:b/>
          <w:lang w:val="en-US"/>
        </w:rPr>
      </w:pPr>
    </w:p>
    <w:p w:rsidR="002F7E5E" w:rsidRPr="00B24C56" w:rsidRDefault="002F7E5E" w:rsidP="00892779">
      <w:pPr>
        <w:pStyle w:val="ListParagraph"/>
        <w:rPr>
          <w:rFonts w:ascii="Arial" w:hAnsi="Arial" w:cs="Arial"/>
          <w:b/>
          <w:lang w:val="en-US"/>
        </w:rPr>
      </w:pPr>
    </w:p>
    <w:p w:rsidR="00074BB2" w:rsidRDefault="00074BB2" w:rsidP="00074BB2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lastRenderedPageBreak/>
        <w:t>Equities (H-L Statistical</w:t>
      </w:r>
      <w:r w:rsidRPr="00A368E1">
        <w:rPr>
          <w:rFonts w:ascii="Arial" w:hAnsi="Arial" w:cs="Arial"/>
          <w:b/>
          <w:sz w:val="24"/>
          <w:lang w:val="en-US"/>
        </w:rPr>
        <w:t>)</w:t>
      </w:r>
    </w:p>
    <w:p w:rsidR="002F7E5E" w:rsidRDefault="002F7E5E" w:rsidP="00074BB2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noProof/>
          <w:sz w:val="24"/>
          <w:lang w:val="en-US"/>
        </w:rPr>
        <w:drawing>
          <wp:inline distT="0" distB="0" distL="0" distR="0">
            <wp:extent cx="5934710" cy="2880995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88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E61" w:rsidRDefault="00690E61" w:rsidP="00690E61">
      <w:pPr>
        <w:pStyle w:val="ListParagraph"/>
        <w:numPr>
          <w:ilvl w:val="0"/>
          <w:numId w:val="7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Price </w:t>
      </w:r>
      <w:r w:rsidR="001933B1">
        <w:rPr>
          <w:rFonts w:ascii="Arial" w:hAnsi="Arial" w:cs="Arial"/>
          <w:lang w:val="en-US"/>
        </w:rPr>
        <w:t>is ready to break</w:t>
      </w:r>
      <w:r w:rsidR="002F7E5E">
        <w:rPr>
          <w:rFonts w:ascii="Arial" w:hAnsi="Arial" w:cs="Arial"/>
          <w:lang w:val="en-US"/>
        </w:rPr>
        <w:t xml:space="preserve"> equilibrium. This could mean an imminent rally.</w:t>
      </w:r>
    </w:p>
    <w:p w:rsidR="009C716F" w:rsidRPr="009C716F" w:rsidRDefault="009C716F" w:rsidP="009C716F">
      <w:pPr>
        <w:rPr>
          <w:rFonts w:ascii="Arial" w:hAnsi="Arial" w:cs="Arial"/>
          <w:b/>
          <w:sz w:val="24"/>
          <w:lang w:val="en-US"/>
        </w:rPr>
      </w:pPr>
      <w:r w:rsidRPr="009C716F">
        <w:rPr>
          <w:rFonts w:ascii="Arial" w:hAnsi="Arial" w:cs="Arial"/>
          <w:b/>
          <w:sz w:val="24"/>
          <w:lang w:val="en-US"/>
        </w:rPr>
        <w:t>Equities: Put/Call Cycle</w:t>
      </w:r>
    </w:p>
    <w:p w:rsidR="009C716F" w:rsidRDefault="002F7E5E" w:rsidP="009C716F">
      <w:pPr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>
            <wp:extent cx="5934710" cy="1388745"/>
            <wp:effectExtent l="0" t="0" r="889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16F" w:rsidRPr="009C716F" w:rsidRDefault="002F7E5E" w:rsidP="009C716F">
      <w:pPr>
        <w:pStyle w:val="ListParagraph"/>
        <w:numPr>
          <w:ilvl w:val="0"/>
          <w:numId w:val="19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Price already reversing to (-0.5) level (Extreme lower level). This could mean a bearish bias for equities.</w:t>
      </w:r>
    </w:p>
    <w:p w:rsidR="00074BB2" w:rsidRDefault="00DD41D3">
      <w:pPr>
        <w:rPr>
          <w:rFonts w:ascii="Arial" w:hAnsi="Arial" w:cs="Arial"/>
          <w:lang w:val="en-US"/>
        </w:rPr>
      </w:pPr>
      <w:r w:rsidRPr="00DD41D3">
        <w:rPr>
          <w:rFonts w:ascii="Arial" w:hAnsi="Arial" w:cs="Arial"/>
          <w:b/>
          <w:lang w:val="en-US"/>
        </w:rPr>
        <w:t xml:space="preserve">Note: </w:t>
      </w:r>
      <w:r w:rsidRPr="00DD41D3">
        <w:rPr>
          <w:rFonts w:ascii="Arial" w:hAnsi="Arial" w:cs="Arial"/>
          <w:lang w:val="en-US"/>
        </w:rPr>
        <w:t xml:space="preserve">Remember when Equities are down or there is a bias to the downside this could imply a bearish bias on EURO </w:t>
      </w:r>
      <w:r w:rsidRPr="00DD41D3">
        <w:rPr>
          <w:rFonts w:ascii="Arial" w:hAnsi="Arial" w:cs="Arial"/>
          <w:b/>
          <w:u w:val="single"/>
          <w:lang w:val="en-US"/>
        </w:rPr>
        <w:t>but not always</w:t>
      </w:r>
      <w:r w:rsidRPr="00DD41D3">
        <w:rPr>
          <w:rFonts w:ascii="Arial" w:hAnsi="Arial" w:cs="Arial"/>
          <w:lang w:val="en-US"/>
        </w:rPr>
        <w:t>. This is on Daily time frame.</w:t>
      </w:r>
    </w:p>
    <w:p w:rsidR="009C716F" w:rsidRDefault="009C716F">
      <w:pPr>
        <w:rPr>
          <w:rFonts w:ascii="Arial" w:hAnsi="Arial" w:cs="Arial"/>
          <w:lang w:val="en-US"/>
        </w:rPr>
      </w:pPr>
    </w:p>
    <w:p w:rsidR="009C716F" w:rsidRDefault="009C716F">
      <w:pPr>
        <w:rPr>
          <w:rFonts w:ascii="Arial" w:hAnsi="Arial" w:cs="Arial"/>
          <w:lang w:val="en-US"/>
        </w:rPr>
      </w:pPr>
    </w:p>
    <w:p w:rsidR="009C716F" w:rsidRDefault="009C716F">
      <w:pPr>
        <w:rPr>
          <w:rFonts w:ascii="Arial" w:hAnsi="Arial" w:cs="Arial"/>
          <w:lang w:val="en-US"/>
        </w:rPr>
      </w:pPr>
    </w:p>
    <w:p w:rsidR="009C716F" w:rsidRDefault="009C716F">
      <w:pPr>
        <w:rPr>
          <w:rFonts w:ascii="Arial" w:hAnsi="Arial" w:cs="Arial"/>
          <w:lang w:val="en-US"/>
        </w:rPr>
      </w:pPr>
    </w:p>
    <w:p w:rsidR="009C716F" w:rsidRDefault="009C716F">
      <w:pPr>
        <w:rPr>
          <w:rFonts w:ascii="Arial" w:hAnsi="Arial" w:cs="Arial"/>
          <w:lang w:val="en-US"/>
        </w:rPr>
      </w:pPr>
    </w:p>
    <w:p w:rsidR="009C716F" w:rsidRDefault="009C716F">
      <w:pPr>
        <w:rPr>
          <w:rFonts w:ascii="Arial" w:hAnsi="Arial" w:cs="Arial"/>
          <w:lang w:val="en-US"/>
        </w:rPr>
      </w:pPr>
    </w:p>
    <w:p w:rsidR="00CC6B0A" w:rsidRDefault="00CC6B0A">
      <w:pPr>
        <w:rPr>
          <w:rFonts w:ascii="Arial" w:hAnsi="Arial" w:cs="Arial"/>
          <w:b/>
          <w:sz w:val="24"/>
          <w:u w:val="single"/>
          <w:lang w:val="en-US"/>
        </w:rPr>
      </w:pPr>
      <w:r w:rsidRPr="00CC6B0A">
        <w:rPr>
          <w:rFonts w:ascii="Arial" w:hAnsi="Arial" w:cs="Arial"/>
          <w:b/>
          <w:sz w:val="24"/>
          <w:lang w:val="en-US"/>
        </w:rPr>
        <w:t xml:space="preserve">Commodities </w:t>
      </w:r>
      <w:r w:rsidR="00A36713" w:rsidRPr="00A36713">
        <w:rPr>
          <w:rFonts w:ascii="Arial" w:hAnsi="Arial" w:cs="Arial"/>
          <w:b/>
          <w:sz w:val="24"/>
          <w:u w:val="single"/>
          <w:lang w:val="en-US"/>
        </w:rPr>
        <w:t>*(OIL)</w:t>
      </w:r>
      <w:r w:rsidR="00A36713" w:rsidRPr="00A36713">
        <w:rPr>
          <w:rFonts w:ascii="Arial" w:hAnsi="Arial" w:cs="Arial"/>
          <w:b/>
          <w:sz w:val="24"/>
          <w:u w:val="single"/>
          <w:lang w:val="en-US"/>
        </w:rPr>
        <w:sym w:font="Wingdings" w:char="F0DF"/>
      </w:r>
      <w:r w:rsidR="00A36713" w:rsidRPr="00A36713">
        <w:rPr>
          <w:rFonts w:ascii="Arial" w:hAnsi="Arial" w:cs="Arial"/>
          <w:b/>
          <w:sz w:val="24"/>
          <w:u w:val="single"/>
          <w:lang w:val="en-US"/>
        </w:rPr>
        <w:t xml:space="preserve"> IMPORTANT</w:t>
      </w:r>
    </w:p>
    <w:p w:rsidR="000F1C1D" w:rsidRDefault="000F1C1D">
      <w:pPr>
        <w:rPr>
          <w:rFonts w:ascii="Arial" w:hAnsi="Arial" w:cs="Arial"/>
          <w:b/>
          <w:sz w:val="24"/>
          <w:u w:val="single"/>
          <w:lang w:val="en-US"/>
        </w:rPr>
      </w:pPr>
      <w:r w:rsidRPr="000F1C1D">
        <w:rPr>
          <w:rFonts w:ascii="Arial" w:hAnsi="Arial" w:cs="Arial"/>
          <w:noProof/>
          <w:sz w:val="24"/>
          <w:lang w:val="en-US"/>
        </w:rPr>
        <w:drawing>
          <wp:inline distT="0" distB="0" distL="0" distR="0" wp14:anchorId="0FCBC1CF" wp14:editId="16D6CFFC">
            <wp:extent cx="5943600" cy="28638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C1D" w:rsidRDefault="000F1C1D">
      <w:pPr>
        <w:rPr>
          <w:rFonts w:ascii="Arial" w:hAnsi="Arial" w:cs="Arial"/>
          <w:b/>
          <w:sz w:val="24"/>
          <w:lang w:val="en-US"/>
        </w:rPr>
      </w:pPr>
      <w:r w:rsidRPr="000F1C1D">
        <w:rPr>
          <w:rFonts w:ascii="Arial" w:hAnsi="Arial" w:cs="Arial"/>
          <w:b/>
          <w:sz w:val="24"/>
          <w:lang w:val="en-US"/>
        </w:rPr>
        <w:t>OIL (H-L) Statistical</w:t>
      </w:r>
      <w:r>
        <w:rPr>
          <w:rFonts w:ascii="Arial" w:hAnsi="Arial" w:cs="Arial"/>
          <w:b/>
          <w:sz w:val="24"/>
          <w:lang w:val="en-US"/>
        </w:rPr>
        <w:t>:</w:t>
      </w:r>
    </w:p>
    <w:p w:rsidR="00A77584" w:rsidRPr="000F1C1D" w:rsidRDefault="000F1C1D" w:rsidP="000F1C1D">
      <w:pPr>
        <w:jc w:val="center"/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noProof/>
          <w:sz w:val="24"/>
          <w:lang w:val="en-US"/>
        </w:rPr>
        <w:drawing>
          <wp:inline distT="0" distB="0" distL="0" distR="0" wp14:anchorId="012B9296" wp14:editId="7FA341C8">
            <wp:extent cx="4999443" cy="2924354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702" cy="292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713" w:rsidRDefault="000F1C1D" w:rsidP="00A36713">
      <w:pPr>
        <w:pStyle w:val="ListParagraph"/>
        <w:numPr>
          <w:ilvl w:val="0"/>
          <w:numId w:val="19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H-L statistical on Commodities showing divergence on H-L, this</w:t>
      </w:r>
      <w:r w:rsidR="00E22C58">
        <w:rPr>
          <w:rFonts w:ascii="Arial" w:hAnsi="Arial" w:cs="Arial"/>
          <w:lang w:val="en-US"/>
        </w:rPr>
        <w:t xml:space="preserve"> is</w:t>
      </w:r>
      <w:r>
        <w:rPr>
          <w:rFonts w:ascii="Arial" w:hAnsi="Arial" w:cs="Arial"/>
          <w:lang w:val="en-US"/>
        </w:rPr>
        <w:t xml:space="preserve"> suggest</w:t>
      </w:r>
      <w:r w:rsidR="00E22C58">
        <w:rPr>
          <w:rFonts w:ascii="Arial" w:hAnsi="Arial" w:cs="Arial"/>
          <w:lang w:val="en-US"/>
        </w:rPr>
        <w:t>ing price is ready to rally.</w:t>
      </w:r>
    </w:p>
    <w:p w:rsidR="000F1C1D" w:rsidRPr="005642AE" w:rsidRDefault="000F1C1D" w:rsidP="00A36713">
      <w:pPr>
        <w:pStyle w:val="ListParagraph"/>
        <w:numPr>
          <w:ilvl w:val="0"/>
          <w:numId w:val="19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H-L statistical on OIL showing price at equilibrium, this suggest</w:t>
      </w:r>
      <w:r w:rsidR="00E22C58">
        <w:rPr>
          <w:rFonts w:ascii="Arial" w:hAnsi="Arial" w:cs="Arial"/>
          <w:lang w:val="en-US"/>
        </w:rPr>
        <w:t>ing</w:t>
      </w:r>
      <w:r>
        <w:rPr>
          <w:rFonts w:ascii="Arial" w:hAnsi="Arial" w:cs="Arial"/>
          <w:lang w:val="en-US"/>
        </w:rPr>
        <w:t xml:space="preserve"> Oil will speed up the trend coming. </w:t>
      </w:r>
    </w:p>
    <w:p w:rsidR="00A36713" w:rsidRPr="005642AE" w:rsidRDefault="00A36713" w:rsidP="00A36713">
      <w:pPr>
        <w:pStyle w:val="ListParagraph"/>
        <w:ind w:left="1440"/>
        <w:rPr>
          <w:rFonts w:ascii="Arial" w:hAnsi="Arial" w:cs="Arial"/>
          <w:lang w:val="en-US"/>
        </w:rPr>
      </w:pPr>
    </w:p>
    <w:p w:rsidR="00A77584" w:rsidRDefault="00A77584" w:rsidP="000216AA">
      <w:pPr>
        <w:rPr>
          <w:rFonts w:ascii="Arial" w:hAnsi="Arial" w:cs="Arial"/>
          <w:b/>
          <w:lang w:val="en-US"/>
        </w:rPr>
      </w:pPr>
    </w:p>
    <w:p w:rsidR="000216AA" w:rsidRPr="000216AA" w:rsidRDefault="00CC6B0A" w:rsidP="000216AA">
      <w:pPr>
        <w:rPr>
          <w:rFonts w:ascii="Arial" w:hAnsi="Arial" w:cs="Arial"/>
          <w:lang w:val="en-US"/>
        </w:rPr>
      </w:pPr>
      <w:r w:rsidRPr="00CC6B0A">
        <w:rPr>
          <w:rFonts w:ascii="Arial" w:hAnsi="Arial" w:cs="Arial"/>
          <w:b/>
          <w:lang w:val="en-US"/>
        </w:rPr>
        <w:t>Note:</w:t>
      </w:r>
      <w:r>
        <w:rPr>
          <w:rFonts w:ascii="Arial" w:hAnsi="Arial" w:cs="Arial"/>
          <w:b/>
          <w:lang w:val="en-US"/>
        </w:rPr>
        <w:t xml:space="preserve"> </w:t>
      </w:r>
      <w:r>
        <w:rPr>
          <w:rFonts w:ascii="Arial" w:hAnsi="Arial" w:cs="Arial"/>
          <w:lang w:val="en-US"/>
        </w:rPr>
        <w:t>As on Equities, Commodities relationship is not an iron law. If there is a bearish bias on commodities this could als</w:t>
      </w:r>
      <w:r w:rsidR="000216AA">
        <w:rPr>
          <w:rFonts w:ascii="Arial" w:hAnsi="Arial" w:cs="Arial"/>
          <w:lang w:val="en-US"/>
        </w:rPr>
        <w:t>o imply a bearish bias con EURO. I do not post H-L statistical on commodities because we have same information as in equities and bonds. (Major equilibrium and possible trend bias)</w:t>
      </w:r>
    </w:p>
    <w:p w:rsidR="000216AA" w:rsidRDefault="000216AA" w:rsidP="00177241">
      <w:pPr>
        <w:rPr>
          <w:rFonts w:ascii="Arial" w:hAnsi="Arial" w:cs="Arial"/>
          <w:lang w:val="en-US"/>
        </w:rPr>
      </w:pPr>
    </w:p>
    <w:p w:rsidR="00177241" w:rsidRDefault="00177241" w:rsidP="00177241">
      <w:pPr>
        <w:rPr>
          <w:rFonts w:ascii="Arial" w:hAnsi="Arial" w:cs="Arial"/>
          <w:b/>
          <w:sz w:val="24"/>
          <w:lang w:val="en-US"/>
        </w:rPr>
      </w:pPr>
      <w:r w:rsidRPr="00177241">
        <w:rPr>
          <w:rFonts w:ascii="Arial" w:hAnsi="Arial" w:cs="Arial"/>
          <w:b/>
          <w:sz w:val="24"/>
          <w:lang w:val="en-US"/>
        </w:rPr>
        <w:t>FOREX (</w:t>
      </w:r>
      <w:r w:rsidR="000216AA">
        <w:rPr>
          <w:rFonts w:ascii="Arial" w:hAnsi="Arial" w:cs="Arial"/>
          <w:b/>
          <w:sz w:val="24"/>
          <w:lang w:val="en-US"/>
        </w:rPr>
        <w:t>USDX, USDCHF and EURO</w:t>
      </w:r>
      <w:r w:rsidRPr="00177241">
        <w:rPr>
          <w:rFonts w:ascii="Arial" w:hAnsi="Arial" w:cs="Arial"/>
          <w:b/>
          <w:sz w:val="24"/>
          <w:lang w:val="en-US"/>
        </w:rPr>
        <w:t>)</w:t>
      </w:r>
    </w:p>
    <w:p w:rsidR="000216AA" w:rsidRDefault="006B4F5A" w:rsidP="00177241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noProof/>
          <w:sz w:val="24"/>
          <w:lang w:val="en-US"/>
        </w:rPr>
        <w:drawing>
          <wp:inline distT="0" distB="0" distL="0" distR="0">
            <wp:extent cx="5943600" cy="14922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675" w:rsidRPr="008247FA" w:rsidRDefault="008247FA" w:rsidP="00BE2675">
      <w:pPr>
        <w:pStyle w:val="ListParagraph"/>
        <w:numPr>
          <w:ilvl w:val="0"/>
          <w:numId w:val="13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USDX and USDCHF </w:t>
      </w:r>
      <w:r w:rsidR="00E22C58">
        <w:rPr>
          <w:rFonts w:ascii="Arial" w:hAnsi="Arial" w:cs="Arial"/>
          <w:lang w:val="en-US"/>
        </w:rPr>
        <w:t>still</w:t>
      </w:r>
      <w:r>
        <w:rPr>
          <w:rFonts w:ascii="Arial" w:hAnsi="Arial" w:cs="Arial"/>
          <w:lang w:val="en-US"/>
        </w:rPr>
        <w:t xml:space="preserve"> have same bul</w:t>
      </w:r>
      <w:r w:rsidR="00933AB0">
        <w:rPr>
          <w:rFonts w:ascii="Arial" w:hAnsi="Arial" w:cs="Arial"/>
          <w:lang w:val="en-US"/>
        </w:rPr>
        <w:t>lish bias as yesterday. No change</w:t>
      </w:r>
      <w:r>
        <w:rPr>
          <w:rFonts w:ascii="Arial" w:hAnsi="Arial" w:cs="Arial"/>
          <w:lang w:val="en-US"/>
        </w:rPr>
        <w:t xml:space="preserve"> in currency meter. USDX and USDCHF still stronger than EUROUSD.</w:t>
      </w:r>
    </w:p>
    <w:p w:rsidR="008247FA" w:rsidRDefault="000216AA" w:rsidP="008247FA">
      <w:pPr>
        <w:pStyle w:val="ListParagraph"/>
        <w:numPr>
          <w:ilvl w:val="0"/>
          <w:numId w:val="7"/>
        </w:numPr>
        <w:rPr>
          <w:rFonts w:ascii="Arial" w:hAnsi="Arial" w:cs="Arial"/>
          <w:lang w:val="en-US"/>
        </w:rPr>
      </w:pPr>
      <w:r w:rsidRPr="000216AA">
        <w:rPr>
          <w:rFonts w:ascii="Arial" w:hAnsi="Arial" w:cs="Arial"/>
          <w:lang w:val="en-US"/>
        </w:rPr>
        <w:t xml:space="preserve">EURO filtered, </w:t>
      </w:r>
      <w:r w:rsidR="008247FA">
        <w:rPr>
          <w:rFonts w:ascii="Arial" w:hAnsi="Arial" w:cs="Arial"/>
          <w:lang w:val="en-US"/>
        </w:rPr>
        <w:t xml:space="preserve">still has bearish bias. </w:t>
      </w:r>
    </w:p>
    <w:p w:rsidR="00DD0CE2" w:rsidRPr="008247FA" w:rsidRDefault="008247FA" w:rsidP="00DD0CE2">
      <w:pPr>
        <w:pStyle w:val="ListParagraph"/>
        <w:numPr>
          <w:ilvl w:val="0"/>
          <w:numId w:val="7"/>
        </w:numPr>
        <w:rPr>
          <w:rFonts w:ascii="Arial" w:hAnsi="Arial" w:cs="Arial"/>
          <w:b/>
          <w:lang w:val="en-US"/>
        </w:rPr>
      </w:pPr>
      <w:r w:rsidRPr="00430E93">
        <w:rPr>
          <w:rFonts w:ascii="Arial" w:hAnsi="Arial" w:cs="Arial"/>
          <w:b/>
          <w:lang w:val="en-US"/>
        </w:rPr>
        <w:t xml:space="preserve">Note: </w:t>
      </w:r>
      <w:r w:rsidRPr="00430E93">
        <w:rPr>
          <w:rFonts w:ascii="Arial" w:hAnsi="Arial" w:cs="Arial"/>
          <w:lang w:val="en-US"/>
        </w:rPr>
        <w:t>Check previous report</w:t>
      </w:r>
      <w:r w:rsidR="00A24AD2">
        <w:rPr>
          <w:rFonts w:ascii="Arial" w:hAnsi="Arial" w:cs="Arial"/>
          <w:lang w:val="en-US"/>
        </w:rPr>
        <w:t xml:space="preserve"> (Euro Filtered)</w:t>
      </w:r>
      <w:r w:rsidRPr="00430E93">
        <w:rPr>
          <w:rFonts w:ascii="Arial" w:hAnsi="Arial" w:cs="Arial"/>
          <w:lang w:val="en-US"/>
        </w:rPr>
        <w:t xml:space="preserve"> if you missed it. </w:t>
      </w:r>
      <w:r w:rsidRPr="00430E93">
        <w:rPr>
          <w:rFonts w:ascii="Arial" w:hAnsi="Arial" w:cs="Arial"/>
          <w:b/>
          <w:lang w:val="en-US"/>
        </w:rPr>
        <w:t>(Link is in the final page)</w:t>
      </w:r>
    </w:p>
    <w:p w:rsidR="00DD0CE2" w:rsidRDefault="000216AA" w:rsidP="00DD0CE2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sz w:val="24"/>
          <w:lang w:val="en-US"/>
        </w:rPr>
        <w:t>Volatility (VIX)</w:t>
      </w:r>
    </w:p>
    <w:p w:rsidR="000216AA" w:rsidRDefault="006B4F5A" w:rsidP="00DD0CE2">
      <w:pPr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noProof/>
          <w:sz w:val="24"/>
          <w:lang w:val="en-US"/>
        </w:rPr>
        <w:drawing>
          <wp:inline distT="0" distB="0" distL="0" distR="0">
            <wp:extent cx="5934710" cy="1664970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6AA" w:rsidRPr="000216AA" w:rsidRDefault="006B5058" w:rsidP="000216AA">
      <w:pPr>
        <w:pStyle w:val="ListParagraph"/>
        <w:numPr>
          <w:ilvl w:val="0"/>
          <w:numId w:val="13"/>
        </w:numPr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Volatility peak still playing, yet we have not seen any major move. We could expect this peak</w:t>
      </w:r>
      <w:r w:rsidR="00933AB0">
        <w:rPr>
          <w:rFonts w:ascii="Arial" w:hAnsi="Arial" w:cs="Arial"/>
          <w:lang w:val="en-US"/>
        </w:rPr>
        <w:t xml:space="preserve"> to play hard further this week and next week.</w:t>
      </w:r>
    </w:p>
    <w:p w:rsidR="00FA4762" w:rsidRDefault="00FA4762" w:rsidP="00DD0CE2">
      <w:pPr>
        <w:rPr>
          <w:rFonts w:ascii="Arial" w:hAnsi="Arial" w:cs="Arial"/>
          <w:b/>
          <w:sz w:val="28"/>
          <w:lang w:val="en-US"/>
        </w:rPr>
      </w:pPr>
    </w:p>
    <w:p w:rsidR="00FA4762" w:rsidRDefault="00FA4762" w:rsidP="00DD0CE2">
      <w:pPr>
        <w:rPr>
          <w:rFonts w:ascii="Arial" w:hAnsi="Arial" w:cs="Arial"/>
          <w:b/>
          <w:sz w:val="28"/>
          <w:lang w:val="en-US"/>
        </w:rPr>
      </w:pPr>
    </w:p>
    <w:p w:rsidR="00FA4762" w:rsidRDefault="00FA4762" w:rsidP="00DD0CE2">
      <w:pPr>
        <w:rPr>
          <w:rFonts w:ascii="Arial" w:hAnsi="Arial" w:cs="Arial"/>
          <w:b/>
          <w:sz w:val="28"/>
          <w:lang w:val="en-US"/>
        </w:rPr>
      </w:pPr>
    </w:p>
    <w:p w:rsidR="000216AA" w:rsidRDefault="00605180" w:rsidP="00DD0CE2">
      <w:pPr>
        <w:rPr>
          <w:rFonts w:ascii="Arial" w:hAnsi="Arial" w:cs="Arial"/>
          <w:b/>
          <w:sz w:val="28"/>
          <w:lang w:val="en-US"/>
        </w:rPr>
      </w:pPr>
      <w:r w:rsidRPr="00605180">
        <w:rPr>
          <w:rFonts w:ascii="Arial" w:hAnsi="Arial" w:cs="Arial"/>
          <w:b/>
          <w:sz w:val="28"/>
          <w:lang w:val="en-US"/>
        </w:rPr>
        <w:lastRenderedPageBreak/>
        <w:t>Summary:</w:t>
      </w:r>
    </w:p>
    <w:p w:rsidR="000A10BB" w:rsidRPr="00FA4762" w:rsidRDefault="00FA4762" w:rsidP="000A10BB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>Bonds (value) broke trend line to the upside</w:t>
      </w:r>
    </w:p>
    <w:p w:rsidR="00FA4762" w:rsidRPr="00FA4762" w:rsidRDefault="00FA4762" w:rsidP="000A10BB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>Bonds(Yield) broke trend line to the downside</w:t>
      </w:r>
    </w:p>
    <w:p w:rsidR="00FA4762" w:rsidRPr="00FA4762" w:rsidRDefault="00FA4762" w:rsidP="000A10BB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MACD +RSI negative divergence </w:t>
      </w:r>
      <w:r w:rsidR="00933AB0">
        <w:rPr>
          <w:rFonts w:ascii="Arial" w:hAnsi="Arial" w:cs="Arial"/>
          <w:sz w:val="28"/>
          <w:lang w:val="en-US"/>
        </w:rPr>
        <w:t>putting</w:t>
      </w:r>
      <w:r>
        <w:rPr>
          <w:rFonts w:ascii="Arial" w:hAnsi="Arial" w:cs="Arial"/>
          <w:sz w:val="28"/>
          <w:lang w:val="en-US"/>
        </w:rPr>
        <w:t xml:space="preserve"> heavy pressure on Bonds (Yield)</w:t>
      </w:r>
    </w:p>
    <w:p w:rsidR="00FA4762" w:rsidRPr="00FA4762" w:rsidRDefault="00FA4762" w:rsidP="000A10BB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>Equities (EU) broke support to the downside, Equities (US) also broke support. MACD + RSI negative divergence on Eq</w:t>
      </w:r>
      <w:r w:rsidR="00933AB0">
        <w:rPr>
          <w:rFonts w:ascii="Arial" w:hAnsi="Arial" w:cs="Arial"/>
          <w:sz w:val="28"/>
          <w:lang w:val="en-US"/>
        </w:rPr>
        <w:t>uities US and Equities EU putting</w:t>
      </w:r>
      <w:r>
        <w:rPr>
          <w:rFonts w:ascii="Arial" w:hAnsi="Arial" w:cs="Arial"/>
          <w:sz w:val="28"/>
          <w:lang w:val="en-US"/>
        </w:rPr>
        <w:t xml:space="preserve"> heavy pressure on Equities. </w:t>
      </w:r>
    </w:p>
    <w:p w:rsidR="00FA4762" w:rsidRPr="00933AB0" w:rsidRDefault="00FA4762" w:rsidP="000A10BB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>Major volume on SPX</w:t>
      </w:r>
    </w:p>
    <w:p w:rsidR="00933AB0" w:rsidRPr="00FA4762" w:rsidRDefault="00933AB0" w:rsidP="000A10BB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>Major Volume on Commodities</w:t>
      </w:r>
    </w:p>
    <w:p w:rsidR="00FA4762" w:rsidRPr="00A24AD2" w:rsidRDefault="00FA4762" w:rsidP="000A10BB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>E</w:t>
      </w:r>
      <w:r w:rsidR="00933AB0">
        <w:rPr>
          <w:rFonts w:ascii="Arial" w:hAnsi="Arial" w:cs="Arial"/>
          <w:sz w:val="28"/>
          <w:lang w:val="en-US"/>
        </w:rPr>
        <w:t>quities Put/Call peak is</w:t>
      </w:r>
      <w:r>
        <w:rPr>
          <w:rFonts w:ascii="Arial" w:hAnsi="Arial" w:cs="Arial"/>
          <w:sz w:val="28"/>
          <w:lang w:val="en-US"/>
        </w:rPr>
        <w:t xml:space="preserve"> reversing to lower extreme level</w:t>
      </w:r>
    </w:p>
    <w:p w:rsidR="00FA4762" w:rsidRPr="00FA4762" w:rsidRDefault="00FA4762" w:rsidP="00FA4762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All normal H-L statistical equilibrium ready to trend and diverging. </w:t>
      </w:r>
    </w:p>
    <w:p w:rsidR="00FA4762" w:rsidRPr="00FA4762" w:rsidRDefault="00FA4762" w:rsidP="00FA4762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>Major OIL H-L statistical at equilibrium, this could give speed to the trend.</w:t>
      </w:r>
    </w:p>
    <w:p w:rsidR="00FA4762" w:rsidRPr="00FA4762" w:rsidRDefault="00FA4762" w:rsidP="00FA4762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Currency Meter is still bullish for the </w:t>
      </w:r>
      <w:proofErr w:type="spellStart"/>
      <w:r>
        <w:rPr>
          <w:rFonts w:ascii="Arial" w:hAnsi="Arial" w:cs="Arial"/>
          <w:sz w:val="28"/>
          <w:lang w:val="en-US"/>
        </w:rPr>
        <w:t>USDx</w:t>
      </w:r>
      <w:proofErr w:type="spellEnd"/>
      <w:r>
        <w:rPr>
          <w:rFonts w:ascii="Arial" w:hAnsi="Arial" w:cs="Arial"/>
          <w:sz w:val="28"/>
          <w:lang w:val="en-US"/>
        </w:rPr>
        <w:t xml:space="preserve"> and USDCHF. Bearish on EURUSD.</w:t>
      </w:r>
    </w:p>
    <w:p w:rsidR="00FA4762" w:rsidRPr="001A4B4A" w:rsidRDefault="00FA4762" w:rsidP="00FA4762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Volatility cycle: Ready to reverse. </w:t>
      </w:r>
    </w:p>
    <w:p w:rsidR="001A4B4A" w:rsidRPr="00FA4762" w:rsidRDefault="001A4B4A" w:rsidP="001A4B4A">
      <w:pPr>
        <w:pStyle w:val="ListParagraph"/>
        <w:ind w:left="1440"/>
        <w:rPr>
          <w:rFonts w:ascii="Arial" w:hAnsi="Arial" w:cs="Arial"/>
          <w:b/>
          <w:sz w:val="28"/>
          <w:lang w:val="en-US"/>
        </w:rPr>
      </w:pPr>
    </w:p>
    <w:p w:rsidR="00FA4762" w:rsidRPr="00FA4762" w:rsidRDefault="00FA4762" w:rsidP="00FA4762">
      <w:pPr>
        <w:jc w:val="center"/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b/>
          <w:sz w:val="28"/>
          <w:lang w:val="en-US"/>
        </w:rPr>
        <w:t xml:space="preserve">GETTING TOGETHER ALL INFORMATION EXTRACTED, I HAVE A </w:t>
      </w:r>
      <w:r w:rsidRPr="00933AB0">
        <w:rPr>
          <w:rFonts w:ascii="Arial" w:hAnsi="Arial" w:cs="Arial"/>
          <w:b/>
          <w:sz w:val="28"/>
          <w:u w:val="single"/>
          <w:lang w:val="en-US"/>
        </w:rPr>
        <w:t>MAJOR BEARISH SENTIMENT</w:t>
      </w:r>
      <w:r>
        <w:rPr>
          <w:rFonts w:ascii="Arial" w:hAnsi="Arial" w:cs="Arial"/>
          <w:b/>
          <w:sz w:val="28"/>
          <w:lang w:val="en-US"/>
        </w:rPr>
        <w:t xml:space="preserve"> ON EURUSD.</w:t>
      </w:r>
    </w:p>
    <w:p w:rsidR="000A10BB" w:rsidRPr="001A4B4A" w:rsidRDefault="000A10BB" w:rsidP="000A10BB">
      <w:pPr>
        <w:rPr>
          <w:rFonts w:ascii="Arial" w:hAnsi="Arial" w:cs="Arial"/>
          <w:b/>
          <w:sz w:val="24"/>
          <w:lang w:val="en-US"/>
        </w:rPr>
      </w:pPr>
      <w:r w:rsidRPr="001A4B4A">
        <w:rPr>
          <w:rFonts w:ascii="Arial" w:hAnsi="Arial" w:cs="Arial"/>
          <w:b/>
          <w:lang w:val="en-US"/>
        </w:rPr>
        <w:t>Link to previous report:</w:t>
      </w:r>
      <w:r w:rsidR="00344D21" w:rsidRPr="001A4B4A">
        <w:rPr>
          <w:rFonts w:ascii="Arial" w:hAnsi="Arial" w:cs="Arial"/>
          <w:b/>
          <w:lang w:val="en-US"/>
        </w:rPr>
        <w:t xml:space="preserve"> </w:t>
      </w:r>
      <w:hyperlink r:id="rId22" w:history="1">
        <w:r w:rsidR="001A4B4A" w:rsidRPr="001A4B4A">
          <w:rPr>
            <w:rStyle w:val="Hyperlink"/>
            <w:rFonts w:ascii="Arial" w:hAnsi="Arial" w:cs="Arial"/>
            <w:b/>
            <w:sz w:val="20"/>
            <w:lang w:val="en-US"/>
          </w:rPr>
          <w:t>http://www.forexfactory.com/showthread.php?p=6170036#post6170036</w:t>
        </w:r>
      </w:hyperlink>
    </w:p>
    <w:p w:rsidR="001A4B4A" w:rsidRPr="001A4B4A" w:rsidRDefault="001A4B4A" w:rsidP="000A10BB">
      <w:pPr>
        <w:rPr>
          <w:lang w:val="en-US"/>
        </w:rPr>
      </w:pPr>
    </w:p>
    <w:p w:rsidR="001A4B4A" w:rsidRPr="00344D21" w:rsidRDefault="001A4B4A" w:rsidP="000A10BB">
      <w:pPr>
        <w:rPr>
          <w:rFonts w:ascii="Arial" w:hAnsi="Arial" w:cs="Arial"/>
          <w:b/>
          <w:lang w:val="en-US"/>
        </w:rPr>
      </w:pPr>
    </w:p>
    <w:p w:rsidR="00D023E0" w:rsidRPr="000A10BB" w:rsidRDefault="000A10BB" w:rsidP="000A10BB">
      <w:pPr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b/>
          <w:sz w:val="28"/>
          <w:lang w:val="en-US"/>
        </w:rPr>
        <w:t>-Gino</w:t>
      </w:r>
    </w:p>
    <w:sectPr w:rsidR="00D023E0" w:rsidRPr="000A10BB">
      <w:headerReference w:type="default" r:id="rId23"/>
      <w:foot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ACA" w:rsidRDefault="00BE5ACA" w:rsidP="000044A0">
      <w:pPr>
        <w:spacing w:after="0" w:line="240" w:lineRule="auto"/>
      </w:pPr>
      <w:r>
        <w:separator/>
      </w:r>
    </w:p>
  </w:endnote>
  <w:endnote w:type="continuationSeparator" w:id="0">
    <w:p w:rsidR="00BE5ACA" w:rsidRDefault="00BE5ACA" w:rsidP="0000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59"/>
      <w:gridCol w:w="8631"/>
    </w:tblGrid>
    <w:tr w:rsidR="000044A0" w:rsidRPr="009A2E38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0044A0" w:rsidRDefault="000044A0">
          <w:pPr>
            <w:pStyle w:val="Footer"/>
            <w:jc w:val="right"/>
            <w:rPr>
              <w:b/>
              <w:bCs/>
              <w:color w:val="FFFFFF" w:themeColor="background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E45B7" w:rsidRPr="00FE45B7">
            <w:rPr>
              <w:noProof/>
              <w:color w:val="FFFFFF" w:themeColor="background1"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0044A0" w:rsidRPr="009A2E38" w:rsidRDefault="000044A0">
          <w:pPr>
            <w:pStyle w:val="Footer"/>
            <w:rPr>
              <w:lang w:val="en-US"/>
            </w:rPr>
          </w:pPr>
          <w:r>
            <w:rPr>
              <w:b/>
              <w:lang w:val="en-US"/>
            </w:rPr>
            <w:t xml:space="preserve">This report contains: Econometric, Technical, cyclical fundamental and order flow analysis. </w:t>
          </w:r>
          <w:r w:rsidR="00A77584">
            <w:rPr>
              <w:b/>
              <w:lang w:val="en-US"/>
            </w:rPr>
            <w:t>It’s</w:t>
          </w:r>
          <w:r>
            <w:rPr>
              <w:b/>
              <w:lang w:val="en-US"/>
            </w:rPr>
            <w:t xml:space="preserve"> exclusively desi</w:t>
          </w:r>
          <w:r w:rsidR="009A2E38">
            <w:rPr>
              <w:b/>
              <w:lang w:val="en-US"/>
            </w:rPr>
            <w:t>gned for professional traders. Made by Gino</w:t>
          </w:r>
        </w:p>
      </w:tc>
    </w:tr>
  </w:tbl>
  <w:p w:rsidR="000044A0" w:rsidRPr="009A2E38" w:rsidRDefault="000044A0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ACA" w:rsidRDefault="00BE5ACA" w:rsidP="000044A0">
      <w:pPr>
        <w:spacing w:after="0" w:line="240" w:lineRule="auto"/>
      </w:pPr>
      <w:r>
        <w:separator/>
      </w:r>
    </w:p>
  </w:footnote>
  <w:footnote w:type="continuationSeparator" w:id="0">
    <w:p w:rsidR="00BE5ACA" w:rsidRDefault="00BE5ACA" w:rsidP="00004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713"/>
      <w:gridCol w:w="2877"/>
    </w:tblGrid>
    <w:tr w:rsidR="000044A0" w:rsidRPr="00FC6F66" w:rsidTr="000044A0">
      <w:tc>
        <w:tcPr>
          <w:tcW w:w="3500" w:type="pct"/>
          <w:tcBorders>
            <w:bottom w:val="single" w:sz="4" w:space="0" w:color="auto"/>
          </w:tcBorders>
          <w:vAlign w:val="bottom"/>
        </w:tcPr>
        <w:p w:rsidR="000044A0" w:rsidRPr="009A2E38" w:rsidRDefault="000044A0" w:rsidP="009A2E38">
          <w:pPr>
            <w:pStyle w:val="Header"/>
            <w:rPr>
              <w:noProof/>
              <w:color w:val="76923C" w:themeColor="accent3" w:themeShade="BF"/>
              <w:sz w:val="24"/>
              <w:szCs w:val="24"/>
              <w:lang w:val="en-US"/>
            </w:rPr>
          </w:pPr>
          <w:r w:rsidRPr="009A2E38">
            <w:rPr>
              <w:b/>
              <w:bCs/>
              <w:color w:val="76923C" w:themeColor="accent3" w:themeShade="BF"/>
              <w:sz w:val="24"/>
              <w:szCs w:val="24"/>
              <w:lang w:val="en-US"/>
            </w:rPr>
            <w:t>[</w:t>
          </w:r>
          <w:sdt>
            <w:sdtPr>
              <w:rPr>
                <w:rFonts w:ascii="Arial" w:hAnsi="Arial" w:cs="Arial"/>
                <w:b/>
                <w:sz w:val="28"/>
                <w:lang w:val="en-US"/>
              </w:rPr>
              <w:alias w:val="Title"/>
              <w:id w:val="77677295"/>
              <w:placeholder>
                <w:docPart w:val="5808F100BBBC4ECF9953FCF3E0B1F263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FC6F66">
                <w:rPr>
                  <w:rFonts w:ascii="Arial" w:hAnsi="Arial" w:cs="Arial"/>
                  <w:b/>
                  <w:sz w:val="28"/>
                  <w:lang w:val="en-US"/>
                </w:rPr>
                <w:t>Wednesday</w:t>
              </w:r>
              <w:r w:rsidR="003173A0">
                <w:rPr>
                  <w:rFonts w:ascii="Arial" w:hAnsi="Arial" w:cs="Arial"/>
                  <w:b/>
                  <w:sz w:val="28"/>
                  <w:lang w:val="en-US"/>
                </w:rPr>
                <w:t xml:space="preserve"> </w:t>
              </w:r>
              <w:r w:rsidR="006822D5">
                <w:rPr>
                  <w:rFonts w:ascii="Arial" w:hAnsi="Arial" w:cs="Arial"/>
                  <w:b/>
                  <w:sz w:val="28"/>
                  <w:lang w:val="en-US"/>
                </w:rPr>
                <w:t>Report</w:t>
              </w:r>
            </w:sdtContent>
          </w:sdt>
          <w:r w:rsidRPr="009A2E38">
            <w:rPr>
              <w:b/>
              <w:bCs/>
              <w:color w:val="76923C" w:themeColor="accent3" w:themeShade="BF"/>
              <w:sz w:val="24"/>
              <w:szCs w:val="24"/>
              <w:lang w:val="en-US"/>
            </w:rPr>
            <w:t>]</w:t>
          </w:r>
          <w:r w:rsidR="00960484" w:rsidRPr="009A2E38">
            <w:rPr>
              <w:lang w:val="en-US"/>
            </w:rPr>
            <w:t xml:space="preserve"> </w:t>
          </w:r>
        </w:p>
      </w:tc>
      <w:sdt>
        <w:sdtPr>
          <w:rPr>
            <w:color w:val="FFFFFF" w:themeColor="background1"/>
            <w:lang w:val="en-US"/>
          </w:rPr>
          <w:alias w:val="Date"/>
          <w:id w:val="77677290"/>
          <w:placeholder>
            <w:docPart w:val="A319C2F6A55B40FA94455A02B882A404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2-11-07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500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0044A0" w:rsidRPr="006822D5" w:rsidRDefault="00FC6F66" w:rsidP="000044A0">
              <w:pPr>
                <w:pStyle w:val="Header"/>
                <w:rPr>
                  <w:color w:val="FFFFFF" w:themeColor="background1"/>
                  <w:lang w:val="en-US"/>
                </w:rPr>
              </w:pPr>
              <w:r>
                <w:rPr>
                  <w:color w:val="FFFFFF" w:themeColor="background1"/>
                  <w:lang w:val="en-US"/>
                </w:rPr>
                <w:t>November 7</w:t>
              </w:r>
              <w:r w:rsidR="000044A0" w:rsidRPr="006822D5">
                <w:rPr>
                  <w:color w:val="FFFFFF" w:themeColor="background1"/>
                  <w:lang w:val="en-US"/>
                </w:rPr>
                <w:t>, 2012</w:t>
              </w:r>
            </w:p>
          </w:tc>
        </w:sdtContent>
      </w:sdt>
    </w:tr>
  </w:tbl>
  <w:p w:rsidR="000044A0" w:rsidRPr="006822D5" w:rsidRDefault="000044A0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D3BCA"/>
    <w:multiLevelType w:val="hybridMultilevel"/>
    <w:tmpl w:val="F26229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55541"/>
    <w:multiLevelType w:val="hybridMultilevel"/>
    <w:tmpl w:val="B55632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C24EF"/>
    <w:multiLevelType w:val="hybridMultilevel"/>
    <w:tmpl w:val="340C0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848FB"/>
    <w:multiLevelType w:val="hybridMultilevel"/>
    <w:tmpl w:val="1EB6A5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A0F7C"/>
    <w:multiLevelType w:val="hybridMultilevel"/>
    <w:tmpl w:val="ABD6B1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5204D9"/>
    <w:multiLevelType w:val="hybridMultilevel"/>
    <w:tmpl w:val="62389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9644E"/>
    <w:multiLevelType w:val="hybridMultilevel"/>
    <w:tmpl w:val="11FC5FE4"/>
    <w:lvl w:ilvl="0" w:tplc="39E42DD2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4316F31"/>
    <w:multiLevelType w:val="hybridMultilevel"/>
    <w:tmpl w:val="D6A2882E"/>
    <w:lvl w:ilvl="0" w:tplc="39E42DD2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F6FD8"/>
    <w:multiLevelType w:val="hybridMultilevel"/>
    <w:tmpl w:val="196CC0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41700"/>
    <w:multiLevelType w:val="hybridMultilevel"/>
    <w:tmpl w:val="1706B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9124C2"/>
    <w:multiLevelType w:val="hybridMultilevel"/>
    <w:tmpl w:val="A31E25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E6627F"/>
    <w:multiLevelType w:val="hybridMultilevel"/>
    <w:tmpl w:val="BDDE95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F124C1"/>
    <w:multiLevelType w:val="hybridMultilevel"/>
    <w:tmpl w:val="937A3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0A570C"/>
    <w:multiLevelType w:val="hybridMultilevel"/>
    <w:tmpl w:val="47447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82F4C"/>
    <w:multiLevelType w:val="hybridMultilevel"/>
    <w:tmpl w:val="4EC8E0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6075F7"/>
    <w:multiLevelType w:val="hybridMultilevel"/>
    <w:tmpl w:val="A41A00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202F7C"/>
    <w:multiLevelType w:val="hybridMultilevel"/>
    <w:tmpl w:val="CB0401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336A53"/>
    <w:multiLevelType w:val="hybridMultilevel"/>
    <w:tmpl w:val="A41092D2"/>
    <w:lvl w:ilvl="0" w:tplc="39E42DD2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E42368"/>
    <w:multiLevelType w:val="hybridMultilevel"/>
    <w:tmpl w:val="073C01B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5"/>
  </w:num>
  <w:num w:numId="5">
    <w:abstractNumId w:val="14"/>
  </w:num>
  <w:num w:numId="6">
    <w:abstractNumId w:val="1"/>
  </w:num>
  <w:num w:numId="7">
    <w:abstractNumId w:val="3"/>
  </w:num>
  <w:num w:numId="8">
    <w:abstractNumId w:val="11"/>
  </w:num>
  <w:num w:numId="9">
    <w:abstractNumId w:val="10"/>
  </w:num>
  <w:num w:numId="10">
    <w:abstractNumId w:val="15"/>
  </w:num>
  <w:num w:numId="11">
    <w:abstractNumId w:val="4"/>
  </w:num>
  <w:num w:numId="12">
    <w:abstractNumId w:val="16"/>
  </w:num>
  <w:num w:numId="13">
    <w:abstractNumId w:val="0"/>
  </w:num>
  <w:num w:numId="14">
    <w:abstractNumId w:val="8"/>
  </w:num>
  <w:num w:numId="15">
    <w:abstractNumId w:val="18"/>
  </w:num>
  <w:num w:numId="16">
    <w:abstractNumId w:val="2"/>
  </w:num>
  <w:num w:numId="17">
    <w:abstractNumId w:val="6"/>
  </w:num>
  <w:num w:numId="18">
    <w:abstractNumId w:val="17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AD6"/>
    <w:rsid w:val="000044A0"/>
    <w:rsid w:val="000216AA"/>
    <w:rsid w:val="000331C7"/>
    <w:rsid w:val="00074BB2"/>
    <w:rsid w:val="000A10BB"/>
    <w:rsid w:val="000B4D4C"/>
    <w:rsid w:val="000F1C1D"/>
    <w:rsid w:val="000F3AD6"/>
    <w:rsid w:val="00177241"/>
    <w:rsid w:val="001933B1"/>
    <w:rsid w:val="001A1962"/>
    <w:rsid w:val="001A4B4A"/>
    <w:rsid w:val="001B2DCC"/>
    <w:rsid w:val="002570B8"/>
    <w:rsid w:val="002D2C14"/>
    <w:rsid w:val="002F7E5E"/>
    <w:rsid w:val="003173A0"/>
    <w:rsid w:val="00320D97"/>
    <w:rsid w:val="003265CC"/>
    <w:rsid w:val="00333131"/>
    <w:rsid w:val="00344D21"/>
    <w:rsid w:val="00352110"/>
    <w:rsid w:val="003E7F5E"/>
    <w:rsid w:val="00407934"/>
    <w:rsid w:val="00430E93"/>
    <w:rsid w:val="004B1E84"/>
    <w:rsid w:val="004D757A"/>
    <w:rsid w:val="004F1E32"/>
    <w:rsid w:val="00503206"/>
    <w:rsid w:val="005642AE"/>
    <w:rsid w:val="00582CC1"/>
    <w:rsid w:val="00605180"/>
    <w:rsid w:val="00652471"/>
    <w:rsid w:val="006822D5"/>
    <w:rsid w:val="00690E61"/>
    <w:rsid w:val="00691929"/>
    <w:rsid w:val="006B4F5A"/>
    <w:rsid w:val="006B5058"/>
    <w:rsid w:val="00713992"/>
    <w:rsid w:val="00737043"/>
    <w:rsid w:val="007609CE"/>
    <w:rsid w:val="00773A8E"/>
    <w:rsid w:val="00791B22"/>
    <w:rsid w:val="00797310"/>
    <w:rsid w:val="007D471F"/>
    <w:rsid w:val="008247FA"/>
    <w:rsid w:val="00892779"/>
    <w:rsid w:val="008C2DBE"/>
    <w:rsid w:val="00931544"/>
    <w:rsid w:val="00933AB0"/>
    <w:rsid w:val="00960484"/>
    <w:rsid w:val="009A2E38"/>
    <w:rsid w:val="009C716F"/>
    <w:rsid w:val="00A24AD2"/>
    <w:rsid w:val="00A36713"/>
    <w:rsid w:val="00A368E1"/>
    <w:rsid w:val="00A77584"/>
    <w:rsid w:val="00A81F54"/>
    <w:rsid w:val="00A86102"/>
    <w:rsid w:val="00AC51DD"/>
    <w:rsid w:val="00B0369A"/>
    <w:rsid w:val="00B24C56"/>
    <w:rsid w:val="00B7090C"/>
    <w:rsid w:val="00BA3F59"/>
    <w:rsid w:val="00BC6FD7"/>
    <w:rsid w:val="00BE2675"/>
    <w:rsid w:val="00BE5ACA"/>
    <w:rsid w:val="00C22BF9"/>
    <w:rsid w:val="00C636FE"/>
    <w:rsid w:val="00C75D37"/>
    <w:rsid w:val="00CC6B0A"/>
    <w:rsid w:val="00D023E0"/>
    <w:rsid w:val="00D53176"/>
    <w:rsid w:val="00D65870"/>
    <w:rsid w:val="00D921F5"/>
    <w:rsid w:val="00DA4207"/>
    <w:rsid w:val="00DD0CE2"/>
    <w:rsid w:val="00DD41D3"/>
    <w:rsid w:val="00DE503B"/>
    <w:rsid w:val="00E04CAA"/>
    <w:rsid w:val="00E12A4C"/>
    <w:rsid w:val="00E22C58"/>
    <w:rsid w:val="00E262C5"/>
    <w:rsid w:val="00E548A5"/>
    <w:rsid w:val="00E80FAE"/>
    <w:rsid w:val="00EC2EEB"/>
    <w:rsid w:val="00ED092A"/>
    <w:rsid w:val="00ED0E19"/>
    <w:rsid w:val="00EF79D2"/>
    <w:rsid w:val="00F84616"/>
    <w:rsid w:val="00F91FE9"/>
    <w:rsid w:val="00F9393D"/>
    <w:rsid w:val="00FA4762"/>
    <w:rsid w:val="00FB2013"/>
    <w:rsid w:val="00FB6874"/>
    <w:rsid w:val="00FC6F66"/>
    <w:rsid w:val="00FE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9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929"/>
    <w:rPr>
      <w:rFonts w:ascii="Tahoma" w:hAnsi="Tahoma" w:cs="Tahoma"/>
      <w:sz w:val="16"/>
      <w:szCs w:val="16"/>
      <w:lang w:val="es-CR"/>
    </w:rPr>
  </w:style>
  <w:style w:type="paragraph" w:styleId="Header">
    <w:name w:val="header"/>
    <w:basedOn w:val="Normal"/>
    <w:link w:val="HeaderChar"/>
    <w:uiPriority w:val="99"/>
    <w:unhideWhenUsed/>
    <w:rsid w:val="00004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4A0"/>
    <w:rPr>
      <w:lang w:val="es-CR"/>
    </w:rPr>
  </w:style>
  <w:style w:type="paragraph" w:styleId="Footer">
    <w:name w:val="footer"/>
    <w:basedOn w:val="Normal"/>
    <w:link w:val="FooterChar"/>
    <w:uiPriority w:val="99"/>
    <w:unhideWhenUsed/>
    <w:rsid w:val="00004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4A0"/>
    <w:rPr>
      <w:lang w:val="es-CR"/>
    </w:rPr>
  </w:style>
  <w:style w:type="character" w:styleId="Hyperlink">
    <w:name w:val="Hyperlink"/>
    <w:basedOn w:val="DefaultParagraphFont"/>
    <w:uiPriority w:val="99"/>
    <w:unhideWhenUsed/>
    <w:rsid w:val="00344D2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44D2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9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929"/>
    <w:rPr>
      <w:rFonts w:ascii="Tahoma" w:hAnsi="Tahoma" w:cs="Tahoma"/>
      <w:sz w:val="16"/>
      <w:szCs w:val="16"/>
      <w:lang w:val="es-CR"/>
    </w:rPr>
  </w:style>
  <w:style w:type="paragraph" w:styleId="Header">
    <w:name w:val="header"/>
    <w:basedOn w:val="Normal"/>
    <w:link w:val="HeaderChar"/>
    <w:uiPriority w:val="99"/>
    <w:unhideWhenUsed/>
    <w:rsid w:val="00004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4A0"/>
    <w:rPr>
      <w:lang w:val="es-CR"/>
    </w:rPr>
  </w:style>
  <w:style w:type="paragraph" w:styleId="Footer">
    <w:name w:val="footer"/>
    <w:basedOn w:val="Normal"/>
    <w:link w:val="FooterChar"/>
    <w:uiPriority w:val="99"/>
    <w:unhideWhenUsed/>
    <w:rsid w:val="00004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4A0"/>
    <w:rPr>
      <w:lang w:val="es-CR"/>
    </w:rPr>
  </w:style>
  <w:style w:type="character" w:styleId="Hyperlink">
    <w:name w:val="Hyperlink"/>
    <w:basedOn w:val="DefaultParagraphFont"/>
    <w:uiPriority w:val="99"/>
    <w:unhideWhenUsed/>
    <w:rsid w:val="00344D2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44D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://www.forexfactory.com/showthread.php?p=6170036#post6170036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808F100BBBC4ECF9953FCF3E0B1F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D25AF-D0C0-4445-A709-A63445D02A7B}"/>
      </w:docPartPr>
      <w:docPartBody>
        <w:p w:rsidR="000F7BDA" w:rsidRDefault="00C36AD2" w:rsidP="00C36AD2">
          <w:pPr>
            <w:pStyle w:val="5808F100BBBC4ECF9953FCF3E0B1F263"/>
          </w:pPr>
          <w:r>
            <w:rPr>
              <w:b/>
              <w:bCs/>
              <w:caps/>
              <w:sz w:val="24"/>
              <w:szCs w:val="24"/>
            </w:rPr>
            <w:t>Type the document title</w:t>
          </w:r>
        </w:p>
      </w:docPartBody>
    </w:docPart>
    <w:docPart>
      <w:docPartPr>
        <w:name w:val="A319C2F6A55B40FA94455A02B882A4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CE398-6C20-4037-AAAA-20AEFE0559F4}"/>
      </w:docPartPr>
      <w:docPartBody>
        <w:p w:rsidR="000F7BDA" w:rsidRDefault="00C36AD2" w:rsidP="00C36AD2">
          <w:pPr>
            <w:pStyle w:val="A319C2F6A55B40FA94455A02B882A404"/>
          </w:pPr>
          <w:r>
            <w:rPr>
              <w:color w:val="FFFFFF" w:themeColor="background1"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AD2"/>
    <w:rsid w:val="00031E8A"/>
    <w:rsid w:val="000F7BDA"/>
    <w:rsid w:val="0011296D"/>
    <w:rsid w:val="004630B9"/>
    <w:rsid w:val="00672EFF"/>
    <w:rsid w:val="00A5665A"/>
    <w:rsid w:val="00C36AD2"/>
    <w:rsid w:val="00CC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3FB4A79A4FE48D3B3B8B3026274F77B">
    <w:name w:val="93FB4A79A4FE48D3B3B8B3026274F77B"/>
    <w:rsid w:val="00C36AD2"/>
  </w:style>
  <w:style w:type="paragraph" w:customStyle="1" w:styleId="5808F100BBBC4ECF9953FCF3E0B1F263">
    <w:name w:val="5808F100BBBC4ECF9953FCF3E0B1F263"/>
    <w:rsid w:val="00C36AD2"/>
  </w:style>
  <w:style w:type="paragraph" w:customStyle="1" w:styleId="A319C2F6A55B40FA94455A02B882A404">
    <w:name w:val="A319C2F6A55B40FA94455A02B882A404"/>
    <w:rsid w:val="00C36AD2"/>
  </w:style>
  <w:style w:type="paragraph" w:customStyle="1" w:styleId="9EBA9DA16D514F8EB4765C722C67DCC1">
    <w:name w:val="9EBA9DA16D514F8EB4765C722C67DCC1"/>
    <w:rsid w:val="00C36AD2"/>
  </w:style>
  <w:style w:type="paragraph" w:customStyle="1" w:styleId="90F427855BE9491BA21FE5315BE73460">
    <w:name w:val="90F427855BE9491BA21FE5315BE73460"/>
    <w:rsid w:val="00C36AD2"/>
  </w:style>
  <w:style w:type="paragraph" w:customStyle="1" w:styleId="632ED05F576F4C37823D9794094B310F">
    <w:name w:val="632ED05F576F4C37823D9794094B310F"/>
    <w:rsid w:val="00C36AD2"/>
  </w:style>
  <w:style w:type="paragraph" w:customStyle="1" w:styleId="BDA614D9304B424EB6164DF1B37830BF">
    <w:name w:val="BDA614D9304B424EB6164DF1B37830BF"/>
    <w:rsid w:val="00C36AD2"/>
  </w:style>
  <w:style w:type="paragraph" w:customStyle="1" w:styleId="8DC5CA286C3D45329D6CF6BFAD38125D">
    <w:name w:val="8DC5CA286C3D45329D6CF6BFAD38125D"/>
    <w:rsid w:val="00C36AD2"/>
  </w:style>
  <w:style w:type="paragraph" w:customStyle="1" w:styleId="C79AD2C83CB94089A624974A29DE77B8">
    <w:name w:val="C79AD2C83CB94089A624974A29DE77B8"/>
    <w:rsid w:val="00C36AD2"/>
  </w:style>
  <w:style w:type="paragraph" w:customStyle="1" w:styleId="E79D8259007F4EB49D1715A6BF95C0E7">
    <w:name w:val="E79D8259007F4EB49D1715A6BF95C0E7"/>
    <w:rsid w:val="00C36AD2"/>
  </w:style>
  <w:style w:type="paragraph" w:customStyle="1" w:styleId="00D2C3A691984105A74CAF98A59DC73D">
    <w:name w:val="00D2C3A691984105A74CAF98A59DC73D"/>
    <w:rsid w:val="00C36AD2"/>
  </w:style>
  <w:style w:type="paragraph" w:customStyle="1" w:styleId="41DA3CE758E64431971900DC93FE1A72">
    <w:name w:val="41DA3CE758E64431971900DC93FE1A72"/>
    <w:rsid w:val="00C36AD2"/>
  </w:style>
  <w:style w:type="paragraph" w:customStyle="1" w:styleId="82E2ACFBA8224210A09641AB1330163B">
    <w:name w:val="82E2ACFBA8224210A09641AB1330163B"/>
    <w:rsid w:val="00C36AD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3FB4A79A4FE48D3B3B8B3026274F77B">
    <w:name w:val="93FB4A79A4FE48D3B3B8B3026274F77B"/>
    <w:rsid w:val="00C36AD2"/>
  </w:style>
  <w:style w:type="paragraph" w:customStyle="1" w:styleId="5808F100BBBC4ECF9953FCF3E0B1F263">
    <w:name w:val="5808F100BBBC4ECF9953FCF3E0B1F263"/>
    <w:rsid w:val="00C36AD2"/>
  </w:style>
  <w:style w:type="paragraph" w:customStyle="1" w:styleId="A319C2F6A55B40FA94455A02B882A404">
    <w:name w:val="A319C2F6A55B40FA94455A02B882A404"/>
    <w:rsid w:val="00C36AD2"/>
  </w:style>
  <w:style w:type="paragraph" w:customStyle="1" w:styleId="9EBA9DA16D514F8EB4765C722C67DCC1">
    <w:name w:val="9EBA9DA16D514F8EB4765C722C67DCC1"/>
    <w:rsid w:val="00C36AD2"/>
  </w:style>
  <w:style w:type="paragraph" w:customStyle="1" w:styleId="90F427855BE9491BA21FE5315BE73460">
    <w:name w:val="90F427855BE9491BA21FE5315BE73460"/>
    <w:rsid w:val="00C36AD2"/>
  </w:style>
  <w:style w:type="paragraph" w:customStyle="1" w:styleId="632ED05F576F4C37823D9794094B310F">
    <w:name w:val="632ED05F576F4C37823D9794094B310F"/>
    <w:rsid w:val="00C36AD2"/>
  </w:style>
  <w:style w:type="paragraph" w:customStyle="1" w:styleId="BDA614D9304B424EB6164DF1B37830BF">
    <w:name w:val="BDA614D9304B424EB6164DF1B37830BF"/>
    <w:rsid w:val="00C36AD2"/>
  </w:style>
  <w:style w:type="paragraph" w:customStyle="1" w:styleId="8DC5CA286C3D45329D6CF6BFAD38125D">
    <w:name w:val="8DC5CA286C3D45329D6CF6BFAD38125D"/>
    <w:rsid w:val="00C36AD2"/>
  </w:style>
  <w:style w:type="paragraph" w:customStyle="1" w:styleId="C79AD2C83CB94089A624974A29DE77B8">
    <w:name w:val="C79AD2C83CB94089A624974A29DE77B8"/>
    <w:rsid w:val="00C36AD2"/>
  </w:style>
  <w:style w:type="paragraph" w:customStyle="1" w:styleId="E79D8259007F4EB49D1715A6BF95C0E7">
    <w:name w:val="E79D8259007F4EB49D1715A6BF95C0E7"/>
    <w:rsid w:val="00C36AD2"/>
  </w:style>
  <w:style w:type="paragraph" w:customStyle="1" w:styleId="00D2C3A691984105A74CAF98A59DC73D">
    <w:name w:val="00D2C3A691984105A74CAF98A59DC73D"/>
    <w:rsid w:val="00C36AD2"/>
  </w:style>
  <w:style w:type="paragraph" w:customStyle="1" w:styleId="41DA3CE758E64431971900DC93FE1A72">
    <w:name w:val="41DA3CE758E64431971900DC93FE1A72"/>
    <w:rsid w:val="00C36AD2"/>
  </w:style>
  <w:style w:type="paragraph" w:customStyle="1" w:styleId="82E2ACFBA8224210A09641AB1330163B">
    <w:name w:val="82E2ACFBA8224210A09641AB1330163B"/>
    <w:rsid w:val="00C36A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2012-11-07T00:00:00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C1BEC0-8449-4113-9E0E-84E22BCA2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Wednesday Report</vt:lpstr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Wednesday Report</dc:title>
  <dc:creator>GINO</dc:creator>
  <cp:lastModifiedBy>GINO</cp:lastModifiedBy>
  <cp:revision>7</cp:revision>
  <cp:lastPrinted>2012-11-08T03:23:00Z</cp:lastPrinted>
  <dcterms:created xsi:type="dcterms:W3CDTF">2012-11-08T03:10:00Z</dcterms:created>
  <dcterms:modified xsi:type="dcterms:W3CDTF">2012-11-08T03:50:00Z</dcterms:modified>
</cp:coreProperties>
</file>