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A23" w:rsidRPr="00181FBB" w:rsidRDefault="00A70A23" w:rsidP="00A70A23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val="en-US" w:eastAsia="sv-SE"/>
        </w:rPr>
      </w:pPr>
      <w:r w:rsidRPr="00181FBB"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val="en-US" w:eastAsia="sv-SE"/>
        </w:rPr>
        <w:t xml:space="preserve">From: </w:t>
      </w:r>
      <w:hyperlink r:id="rId4" w:history="1">
        <w:r w:rsidR="006D4D2C" w:rsidRPr="00181FBB">
          <w:rPr>
            <w:rStyle w:val="Hyperlink"/>
            <w:rFonts w:ascii="Times New Roman" w:eastAsia="Times New Roman" w:hAnsi="Times New Roman" w:cs="Times New Roman"/>
            <w:color w:val="FFFFFF" w:themeColor="background1"/>
            <w:sz w:val="20"/>
            <w:szCs w:val="20"/>
            <w:lang w:val="en-US" w:eastAsia="sv-SE"/>
          </w:rPr>
          <w:t>dau_pontus@hotmail.com</w:t>
        </w:r>
      </w:hyperlink>
      <w:r w:rsidR="006D4D2C" w:rsidRPr="00181FBB"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val="en-US" w:eastAsia="sv-SE"/>
        </w:rPr>
        <w:t xml:space="preserve"> – Author, Pontus Dau aka “daujones”, Stockholm - SWEDEN</w:t>
      </w:r>
      <w:r w:rsidRPr="00181FBB"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val="en-US" w:eastAsia="sv-SE"/>
        </w:rPr>
        <w:br/>
        <w:t xml:space="preserve">To: </w:t>
      </w:r>
      <w:hyperlink r:id="rId5" w:history="1">
        <w:r w:rsidR="00E46160" w:rsidRPr="00181FBB">
          <w:rPr>
            <w:rStyle w:val="Hyperlink"/>
            <w:rFonts w:ascii="Times New Roman" w:eastAsia="Times New Roman" w:hAnsi="Times New Roman" w:cs="Times New Roman"/>
            <w:color w:val="FFFFFF" w:themeColor="background1"/>
            <w:sz w:val="20"/>
            <w:szCs w:val="20"/>
            <w:lang w:val="en-US" w:eastAsia="sv-SE"/>
          </w:rPr>
          <w:t>dau_pontus@hotmail.com</w:t>
        </w:r>
      </w:hyperlink>
      <w:r w:rsidR="00E46160" w:rsidRPr="00181FBB"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val="en-US" w:eastAsia="sv-SE"/>
        </w:rPr>
        <w:t xml:space="preserve"> – Skype: pochahontaz</w:t>
      </w:r>
      <w:r w:rsidRPr="00181FBB"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val="en-US" w:eastAsia="sv-SE"/>
        </w:rPr>
        <w:br/>
        <w:t>Subject: INDICATORS</w:t>
      </w:r>
      <w:r w:rsidRPr="00181FBB">
        <w:rPr>
          <w:rFonts w:ascii="Times New Roman" w:eastAsia="Times New Roman" w:hAnsi="Times New Roman" w:cs="Times New Roman"/>
          <w:color w:val="FFFFFF" w:themeColor="background1"/>
          <w:sz w:val="20"/>
          <w:szCs w:val="20"/>
          <w:lang w:val="en-US" w:eastAsia="sv-SE"/>
        </w:rPr>
        <w:br/>
        <w:t>Date: Mon, 27 Aug 2012 20:18:49 +0200</w:t>
      </w:r>
    </w:p>
    <w:p w:rsidR="00DB1336" w:rsidRDefault="00A70A23" w:rsidP="00A70A23">
      <w:pPr>
        <w:shd w:val="clear" w:color="auto" w:fill="FFFFFF"/>
        <w:spacing w:after="88" w:line="240" w:lineRule="auto"/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</w:pP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br/>
        <w:t> 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br/>
      </w:r>
      <w:r w:rsidRPr="00A70A23">
        <w:rPr>
          <w:rFonts w:ascii="Times New Roman" w:eastAsia="Times New Roman" w:hAnsi="Times New Roman" w:cs="Times New Roman"/>
          <w:color w:val="00B050"/>
          <w:sz w:val="20"/>
          <w:szCs w:val="20"/>
          <w:lang w:val="en-US" w:eastAsia="sv-SE"/>
        </w:rPr>
        <w:t>DAU</w:t>
      </w:r>
      <w:r w:rsidR="006D4D2C" w:rsidRPr="006D4D2C">
        <w:rPr>
          <w:rFonts w:ascii="Times New Roman" w:eastAsia="Times New Roman" w:hAnsi="Times New Roman" w:cs="Times New Roman"/>
          <w:color w:val="00B050"/>
          <w:sz w:val="20"/>
          <w:szCs w:val="20"/>
          <w:lang w:val="en-US" w:eastAsia="sv-SE"/>
        </w:rPr>
        <w:t>_Golden_Rule_v1.mq4 - filename</w:t>
      </w:r>
      <w:r w:rsidR="00E46160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br/>
        <w:t> </w:t>
      </w:r>
      <w:r w:rsidR="00E46160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br/>
      </w:r>
      <w:proofErr w:type="gramStart"/>
      <w:r w:rsidR="00E46160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>This</w:t>
      </w:r>
      <w:proofErr w:type="gramEnd"/>
      <w:r w:rsidR="00E46160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 xml:space="preserve"> should be a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>visually</w:t>
      </w:r>
      <w:r w:rsidR="00E46160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 xml:space="preserve"> more</w:t>
      </w:r>
      <w:r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 xml:space="preserve"> 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>simple indicator.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u w:val="single"/>
          <w:lang w:val="en-US" w:eastAsia="sv-SE"/>
        </w:rPr>
        <w:t xml:space="preserve"> The indicator is a "stand alone" outside the chart.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br/>
        <w:t> 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br/>
        <w:t xml:space="preserve">The Indi should respond from </w:t>
      </w:r>
      <w:r w:rsidR="00DB1336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 xml:space="preserve">analyzing 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>a chart (internal, non-viewable</w:t>
      </w:r>
      <w:r w:rsidR="00E46160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>, on server or otherwise</w:t>
      </w:r>
      <w:r w:rsidR="00E15CA6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>) that consists of the XAU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>/USD yesterday 24 H char</w:t>
      </w:r>
      <w:r w:rsidR="00E15CA6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>t combined with today’s 24 H XAU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>/USD developing chart.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br/>
      </w:r>
      <w:hyperlink r:id="rId6" w:tgtFrame="_blank" w:history="1">
        <w:r w:rsidRPr="00A70A23">
          <w:rPr>
            <w:rFonts w:ascii="Times New Roman" w:eastAsia="Times New Roman" w:hAnsi="Times New Roman" w:cs="Times New Roman"/>
            <w:color w:val="0066CC"/>
            <w:sz w:val="20"/>
            <w:lang w:val="en-US" w:eastAsia="sv-SE"/>
          </w:rPr>
          <w:t>http://www.kitco.com/reports/</w:t>
        </w:r>
      </w:hyperlink>
      <w:r w:rsidR="00E46160" w:rsidRPr="00E46160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 xml:space="preserve"> (</w:t>
      </w:r>
      <w:proofErr w:type="spellStart"/>
      <w:r w:rsidR="00E46160" w:rsidRPr="00E46160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>kitco</w:t>
      </w:r>
      <w:r w:rsidR="00E46160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>´s</w:t>
      </w:r>
      <w:proofErr w:type="spellEnd"/>
      <w:r w:rsidR="00E46160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 xml:space="preserve"> chart is just a example)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br/>
        <w:t> 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br/>
        <w:t xml:space="preserve">The Indi should respond of following patterns </w:t>
      </w:r>
      <w:r w:rsidR="00E46160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>it recognizes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>: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br/>
        <w:t> 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br/>
      </w:r>
      <w:r w:rsidRPr="00A70A23">
        <w:rPr>
          <w:rFonts w:ascii="Times New Roman" w:eastAsia="Times New Roman" w:hAnsi="Times New Roman" w:cs="Times New Roman"/>
          <w:b/>
          <w:color w:val="2A2A2A"/>
          <w:sz w:val="20"/>
          <w:szCs w:val="20"/>
          <w:lang w:val="en-US" w:eastAsia="sv-SE"/>
        </w:rPr>
        <w:t>Opposite pattern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 xml:space="preserve"> - when chart forms an similar pattern to the previous 24</w:t>
      </w:r>
      <w:r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>h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 xml:space="preserve"> chart pattern near or at the same time BUT the pattern is the mirror reversed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br/>
      </w:r>
      <w:r w:rsidRPr="00A70A23">
        <w:rPr>
          <w:rFonts w:ascii="Times New Roman" w:eastAsia="Times New Roman" w:hAnsi="Times New Roman" w:cs="Times New Roman"/>
          <w:b/>
          <w:color w:val="2A2A2A"/>
          <w:sz w:val="20"/>
          <w:szCs w:val="20"/>
          <w:lang w:val="en-US" w:eastAsia="sv-SE"/>
        </w:rPr>
        <w:t>Same pattern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 xml:space="preserve"> - when chart forms an similar pattern to the previous 24</w:t>
      </w:r>
      <w:r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>h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 xml:space="preserve"> chart pattern near or at the same time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br/>
      </w:r>
      <w:r w:rsidRPr="00A70A23">
        <w:rPr>
          <w:rFonts w:ascii="Times New Roman" w:eastAsia="Times New Roman" w:hAnsi="Times New Roman" w:cs="Times New Roman"/>
          <w:b/>
          <w:color w:val="2A2A2A"/>
          <w:sz w:val="20"/>
          <w:szCs w:val="20"/>
          <w:lang w:val="en-US" w:eastAsia="sv-SE"/>
        </w:rPr>
        <w:t>New patter</w:t>
      </w:r>
      <w:r>
        <w:rPr>
          <w:rFonts w:ascii="Times New Roman" w:eastAsia="Times New Roman" w:hAnsi="Times New Roman" w:cs="Times New Roman"/>
          <w:b/>
          <w:color w:val="2A2A2A"/>
          <w:sz w:val="20"/>
          <w:szCs w:val="20"/>
          <w:lang w:val="en-US" w:eastAsia="sv-SE"/>
        </w:rPr>
        <w:t>n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 xml:space="preserve"> - None similar pattern emerges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br/>
        <w:t> 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br/>
        <w:t xml:space="preserve">The Indi simply reads if the current charting being made is </w:t>
      </w:r>
      <w:r>
        <w:rPr>
          <w:rFonts w:ascii="Times New Roman" w:eastAsia="Times New Roman" w:hAnsi="Times New Roman" w:cs="Times New Roman"/>
          <w:b/>
          <w:color w:val="2A2A2A"/>
          <w:sz w:val="20"/>
          <w:szCs w:val="20"/>
          <w:lang w:val="en-US" w:eastAsia="sv-SE"/>
        </w:rPr>
        <w:t>O</w:t>
      </w:r>
      <w:r w:rsidRPr="00A70A23">
        <w:rPr>
          <w:rFonts w:ascii="Times New Roman" w:eastAsia="Times New Roman" w:hAnsi="Times New Roman" w:cs="Times New Roman"/>
          <w:b/>
          <w:color w:val="2A2A2A"/>
          <w:sz w:val="20"/>
          <w:szCs w:val="20"/>
          <w:lang w:val="en-US" w:eastAsia="sv-SE"/>
        </w:rPr>
        <w:t>pposite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 xml:space="preserve">, </w:t>
      </w:r>
      <w:r>
        <w:rPr>
          <w:rFonts w:ascii="Times New Roman" w:eastAsia="Times New Roman" w:hAnsi="Times New Roman" w:cs="Times New Roman"/>
          <w:b/>
          <w:color w:val="2A2A2A"/>
          <w:sz w:val="20"/>
          <w:szCs w:val="20"/>
          <w:lang w:val="en-US" w:eastAsia="sv-SE"/>
        </w:rPr>
        <w:t>S</w:t>
      </w:r>
      <w:r w:rsidRPr="00A70A23">
        <w:rPr>
          <w:rFonts w:ascii="Times New Roman" w:eastAsia="Times New Roman" w:hAnsi="Times New Roman" w:cs="Times New Roman"/>
          <w:b/>
          <w:color w:val="2A2A2A"/>
          <w:sz w:val="20"/>
          <w:szCs w:val="20"/>
          <w:lang w:val="en-US" w:eastAsia="sv-SE"/>
        </w:rPr>
        <w:t>ame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 xml:space="preserve"> or </w:t>
      </w:r>
      <w:r>
        <w:rPr>
          <w:rFonts w:ascii="Times New Roman" w:eastAsia="Times New Roman" w:hAnsi="Times New Roman" w:cs="Times New Roman"/>
          <w:b/>
          <w:color w:val="2A2A2A"/>
          <w:sz w:val="20"/>
          <w:szCs w:val="20"/>
          <w:lang w:val="en-US" w:eastAsia="sv-SE"/>
        </w:rPr>
        <w:t>N</w:t>
      </w:r>
      <w:r w:rsidRPr="00A70A23">
        <w:rPr>
          <w:rFonts w:ascii="Times New Roman" w:eastAsia="Times New Roman" w:hAnsi="Times New Roman" w:cs="Times New Roman"/>
          <w:b/>
          <w:color w:val="2A2A2A"/>
          <w:sz w:val="20"/>
          <w:szCs w:val="20"/>
          <w:lang w:val="en-US" w:eastAsia="sv-SE"/>
        </w:rPr>
        <w:t>ew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 xml:space="preserve"> compared to previous</w:t>
      </w:r>
      <w:r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 xml:space="preserve"> 24h chart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 xml:space="preserve">. </w:t>
      </w:r>
      <w:r w:rsidRPr="00A70A23">
        <w:rPr>
          <w:rFonts w:ascii="Times New Roman" w:eastAsia="Times New Roman" w:hAnsi="Times New Roman" w:cs="Times New Roman"/>
          <w:b/>
          <w:color w:val="2A2A2A"/>
          <w:sz w:val="20"/>
          <w:szCs w:val="20"/>
          <w:lang w:val="en-US" w:eastAsia="sv-SE"/>
        </w:rPr>
        <w:t xml:space="preserve">Opposite 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 xml:space="preserve">signals buy or sell depending on what the opposite value was. Sell - red, buy - green. </w:t>
      </w:r>
      <w:r w:rsidRPr="00A70A23">
        <w:rPr>
          <w:rFonts w:ascii="Times New Roman" w:eastAsia="Times New Roman" w:hAnsi="Times New Roman" w:cs="Times New Roman"/>
          <w:b/>
          <w:color w:val="2A2A2A"/>
          <w:sz w:val="20"/>
          <w:szCs w:val="20"/>
          <w:lang w:val="en-US" w:eastAsia="sv-SE"/>
        </w:rPr>
        <w:t>Same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 xml:space="preserve"> signals just like the previous chart, down = sell - red, Up = buy - green. When a </w:t>
      </w:r>
      <w:r w:rsidRPr="00A70A23">
        <w:rPr>
          <w:rFonts w:ascii="Times New Roman" w:eastAsia="Times New Roman" w:hAnsi="Times New Roman" w:cs="Times New Roman"/>
          <w:b/>
          <w:color w:val="2A2A2A"/>
          <w:sz w:val="20"/>
          <w:szCs w:val="20"/>
          <w:lang w:val="en-US" w:eastAsia="sv-SE"/>
        </w:rPr>
        <w:t>New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 xml:space="preserve"> pattern emerges and/or the current pattern being created is not opposite or same as previous - then an yellow color appears</w:t>
      </w:r>
      <w:proofErr w:type="gramStart"/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>..</w:t>
      </w:r>
      <w:proofErr w:type="gramEnd"/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br/>
        <w:t> 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br/>
        <w:t xml:space="preserve">A suggestion of visualization of the indicator is </w:t>
      </w:r>
      <w:r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>to make it as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 xml:space="preserve"> a simple </w:t>
      </w:r>
      <w:r w:rsidR="00DB1336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 xml:space="preserve">horizontal 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>"</w:t>
      </w:r>
      <w:r w:rsidR="00DB1336"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>ribbon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>"</w:t>
      </w:r>
      <w:r w:rsidR="00DB1336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 xml:space="preserve"> indicator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 xml:space="preserve">, default size </w:t>
      </w:r>
      <w:r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 xml:space="preserve">about </w:t>
      </w:r>
      <w:r w:rsidRPr="00A70A23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>1 CM in height. </w:t>
      </w:r>
    </w:p>
    <w:p w:rsidR="00DB1336" w:rsidRDefault="00DB1336" w:rsidP="00A70A23">
      <w:pPr>
        <w:shd w:val="clear" w:color="auto" w:fill="FFFFFF"/>
        <w:spacing w:after="88" w:line="240" w:lineRule="auto"/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</w:pPr>
      <w:r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>At many occasions when I have been looking at the price of gold and comparing the previous and today’s chart, these three bases of appearance (pattern) occurs</w:t>
      </w:r>
      <w:r w:rsidRPr="00DB1336"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 xml:space="preserve"> </w:t>
      </w:r>
      <w:r>
        <w:rPr>
          <w:rFonts w:ascii="Times New Roman" w:eastAsia="Times New Roman" w:hAnsi="Times New Roman" w:cs="Times New Roman"/>
          <w:color w:val="2A2A2A"/>
          <w:sz w:val="20"/>
          <w:szCs w:val="20"/>
          <w:lang w:val="en-US" w:eastAsia="sv-SE"/>
        </w:rPr>
        <w:t>repeatedly.</w:t>
      </w:r>
    </w:p>
    <w:p w:rsidR="006D4D2C" w:rsidRPr="00A70A23" w:rsidRDefault="00DB1336">
      <w:pPr>
        <w:rPr>
          <w:lang w:val="en-US"/>
        </w:rPr>
      </w:pPr>
      <w:r>
        <w:rPr>
          <w:rFonts w:ascii="Times New Roman" w:eastAsia="Times New Roman" w:hAnsi="Times New Roman" w:cs="Times New Roman"/>
          <w:noProof/>
          <w:color w:val="2A2A2A"/>
          <w:sz w:val="20"/>
          <w:szCs w:val="20"/>
          <w:lang w:eastAsia="sv-SE"/>
        </w:rPr>
        <w:drawing>
          <wp:inline distT="0" distB="0" distL="0" distR="0">
            <wp:extent cx="5764530" cy="3657600"/>
            <wp:effectExtent l="19050" t="0" r="7620" b="0"/>
            <wp:docPr id="2" name="Picture 2" descr="C:\Users\Victor\Desktop\gold_explan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ictor\Desktop\gold_explanatio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53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D4D2C" w:rsidRPr="00A70A23" w:rsidSect="00696F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1304"/>
  <w:hyphenationZone w:val="425"/>
  <w:characterSpacingControl w:val="doNotCompress"/>
  <w:compat/>
  <w:rsids>
    <w:rsidRoot w:val="00A70A23"/>
    <w:rsid w:val="000970A3"/>
    <w:rsid w:val="000E4989"/>
    <w:rsid w:val="00181FBB"/>
    <w:rsid w:val="001C6CE6"/>
    <w:rsid w:val="004B70B0"/>
    <w:rsid w:val="00696F2F"/>
    <w:rsid w:val="006D4D2C"/>
    <w:rsid w:val="00A70A23"/>
    <w:rsid w:val="00DB1336"/>
    <w:rsid w:val="00E15CA6"/>
    <w:rsid w:val="00E27386"/>
    <w:rsid w:val="00E46160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6F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70A23"/>
    <w:rPr>
      <w:strike w:val="0"/>
      <w:dstrike w:val="0"/>
      <w:color w:val="0066CC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A70A2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0A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0A2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37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49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87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647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55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029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263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0690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37711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5603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28141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8792651">
                                                  <w:marLeft w:val="0"/>
                                                  <w:marRight w:val="7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81161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9005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308615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4915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88"/>
                                                                  <w:divBdr>
                                                                    <w:top w:val="single" w:sz="4" w:space="0" w:color="EDEDED"/>
                                                                    <w:left w:val="single" w:sz="4" w:space="0" w:color="EDEDED"/>
                                                                    <w:bottom w:val="single" w:sz="4" w:space="0" w:color="EDEDED"/>
                                                                    <w:right w:val="single" w:sz="4" w:space="0" w:color="EDEDED"/>
                                                                  </w:divBdr>
                                                                  <w:divsChild>
                                                                    <w:div w:id="8109748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783639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2415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79936096">
                                                                                  <w:marLeft w:val="150"/>
                                                                                  <w:marRight w:val="15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564672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5989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237767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itco.com/reports/" TargetMode="External"/><Relationship Id="rId5" Type="http://schemas.openxmlformats.org/officeDocument/2006/relationships/hyperlink" Target="mailto:dau_pontus@hotmail.com" TargetMode="External"/><Relationship Id="rId4" Type="http://schemas.openxmlformats.org/officeDocument/2006/relationships/hyperlink" Target="mailto:dau_pontus@hotmail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294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Pontus Dau, Sweden</dc:creator>
  <cp:keywords>DAU 2012</cp:keywords>
  <cp:lastModifiedBy>Victor</cp:lastModifiedBy>
  <cp:revision>9</cp:revision>
  <dcterms:created xsi:type="dcterms:W3CDTF">2012-08-27T20:59:00Z</dcterms:created>
  <dcterms:modified xsi:type="dcterms:W3CDTF">2012-08-29T10:59:00Z</dcterms:modified>
</cp:coreProperties>
</file>